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53B" w:rsidRPr="00B74A33" w:rsidRDefault="0026053B" w:rsidP="0026053B">
      <w:pPr>
        <w:jc w:val="center"/>
        <w:rPr>
          <w:rFonts w:eastAsia="TimesNewRomanPSMT"/>
          <w:color w:val="0070C0"/>
          <w:sz w:val="24"/>
          <w:szCs w:val="24"/>
        </w:rPr>
      </w:pPr>
      <w:r w:rsidRPr="00B74A33">
        <w:rPr>
          <w:noProof/>
          <w:color w:val="0070C0"/>
          <w:sz w:val="24"/>
          <w:szCs w:val="24"/>
          <w:lang w:eastAsia="ru-RU"/>
        </w:rPr>
        <w:drawing>
          <wp:inline distT="0" distB="0" distL="0" distR="0" wp14:anchorId="411CBA93" wp14:editId="062E798A">
            <wp:extent cx="5334000" cy="2790825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6053B" w:rsidRDefault="0026053B" w:rsidP="0026053B">
      <w:pPr>
        <w:ind w:firstLine="708"/>
        <w:rPr>
          <w:rFonts w:eastAsia="TimesNewRomanPSMT"/>
          <w:sz w:val="24"/>
          <w:szCs w:val="24"/>
        </w:rPr>
      </w:pPr>
      <w:r>
        <w:rPr>
          <w:spacing w:val="20"/>
          <w:sz w:val="24"/>
          <w:szCs w:val="24"/>
        </w:rPr>
        <w:t xml:space="preserve">Рисунок </w:t>
      </w:r>
      <w:r w:rsidRPr="00B74A33">
        <w:rPr>
          <w:spacing w:val="20"/>
          <w:sz w:val="24"/>
          <w:szCs w:val="24"/>
        </w:rPr>
        <w:t>5</w:t>
      </w:r>
      <w:r w:rsidRPr="00B74A33">
        <w:rPr>
          <w:sz w:val="24"/>
          <w:szCs w:val="24"/>
        </w:rPr>
        <w:t xml:space="preserve"> – </w:t>
      </w:r>
      <w:r>
        <w:rPr>
          <w:sz w:val="24"/>
          <w:szCs w:val="24"/>
        </w:rPr>
        <w:t>Летальность</w:t>
      </w:r>
      <w:r w:rsidRPr="00B74A33">
        <w:rPr>
          <w:sz w:val="24"/>
          <w:szCs w:val="24"/>
        </w:rPr>
        <w:t xml:space="preserve"> (%)</w:t>
      </w:r>
      <w:r>
        <w:rPr>
          <w:sz w:val="24"/>
          <w:szCs w:val="24"/>
        </w:rPr>
        <w:t xml:space="preserve"> </w:t>
      </w:r>
      <w:r w:rsidRPr="00B74A33">
        <w:rPr>
          <w:sz w:val="24"/>
          <w:szCs w:val="24"/>
        </w:rPr>
        <w:t xml:space="preserve">при различной сумме баллов в собственной модели риска </w:t>
      </w:r>
      <w:r w:rsidRPr="00B74A33">
        <w:rPr>
          <w:rFonts w:eastAsia="TimesNewRomanPSMT"/>
          <w:sz w:val="24"/>
          <w:szCs w:val="24"/>
        </w:rPr>
        <w:t xml:space="preserve">в течение года </w:t>
      </w:r>
      <w:r>
        <w:rPr>
          <w:rFonts w:eastAsia="TimesNewRomanPSMT"/>
          <w:sz w:val="24"/>
          <w:szCs w:val="24"/>
        </w:rPr>
        <w:t xml:space="preserve">и трех лет </w:t>
      </w:r>
      <w:r w:rsidRPr="00B74A33">
        <w:rPr>
          <w:rFonts w:eastAsia="TimesNewRomanPSMT"/>
          <w:sz w:val="24"/>
          <w:szCs w:val="24"/>
        </w:rPr>
        <w:t>после ЧКВ, выполненной по поводу ОКС у больных с исходной СКФ</w:t>
      </w:r>
      <w:r>
        <w:rPr>
          <w:rFonts w:eastAsia="TimesNewRomanPSMT"/>
          <w:sz w:val="24"/>
          <w:szCs w:val="24"/>
        </w:rPr>
        <w:t xml:space="preserve"> </w:t>
      </w:r>
      <w:r w:rsidRPr="00B74A33">
        <w:rPr>
          <w:rFonts w:eastAsia="TimesNewRomanPSMT"/>
          <w:sz w:val="24"/>
          <w:szCs w:val="24"/>
        </w:rPr>
        <w:t>&lt;60 мл/мин/1,73 м</w:t>
      </w:r>
      <w:r w:rsidRPr="00B74A33">
        <w:rPr>
          <w:rFonts w:eastAsia="TimesNewRomanPSMT"/>
          <w:sz w:val="24"/>
          <w:szCs w:val="24"/>
          <w:vertAlign w:val="superscript"/>
        </w:rPr>
        <w:t>2</w:t>
      </w:r>
      <w:r w:rsidRPr="00B74A33">
        <w:rPr>
          <w:rFonts w:eastAsia="TimesNewRomanPSMT"/>
          <w:sz w:val="24"/>
          <w:szCs w:val="24"/>
        </w:rPr>
        <w:t xml:space="preserve">  </w:t>
      </w:r>
    </w:p>
    <w:p w:rsidR="00182FCA" w:rsidRDefault="00182FCA">
      <w:bookmarkStart w:id="0" w:name="_GoBack"/>
      <w:bookmarkEnd w:id="0"/>
    </w:p>
    <w:sectPr w:rsidR="00182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68"/>
    <w:rsid w:val="00182FCA"/>
    <w:rsid w:val="0026053B"/>
    <w:rsid w:val="004F6BB9"/>
    <w:rsid w:val="007863DF"/>
    <w:rsid w:val="00983E68"/>
    <w:rsid w:val="00CE162F"/>
    <w:rsid w:val="00E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A7AF5-0436-4ED9-A3CA-A7812FD0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E68"/>
    <w:pPr>
      <w:widowControl w:val="0"/>
      <w:spacing w:line="360" w:lineRule="auto"/>
      <w:contextualSpacing/>
      <w:jc w:val="both"/>
    </w:pPr>
    <w:rPr>
      <w:rFonts w:ascii="Times New Roman" w:eastAsiaTheme="minorHAnsi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Годовая летальность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1.94892135064401E-2"/>
                  <c:y val="2.64732640882051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78E-466F-A7A0-5AE6894E441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0515728344447799E-2"/>
                  <c:y val="1.8520454028528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78E-466F-A7A0-5AE6894E441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4392654561408701E-2"/>
                  <c:y val="3.176683382252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78E-466F-A7A0-5AE6894E441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6328196754770999E-2"/>
                  <c:y val="1.03989537415112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78E-466F-A7A0-5AE6894E441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8.1640983773854509E-3"/>
                  <c:y val="-1.179179889308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78E-466F-A7A0-5AE6894E441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78E-466F-A7A0-5AE6894E441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0 (n=102)</c:v>
                </c:pt>
                <c:pt idx="1">
                  <c:v>1 (n=63)</c:v>
                </c:pt>
                <c:pt idx="2">
                  <c:v>2 (n=16)</c:v>
                </c:pt>
                <c:pt idx="3">
                  <c:v>3 (n=17)</c:v>
                </c:pt>
                <c:pt idx="4">
                  <c:v>4 (n=4)</c:v>
                </c:pt>
                <c:pt idx="5">
                  <c:v>5 - 6(n=3)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4.9000000000000004</c:v>
                </c:pt>
                <c:pt idx="1">
                  <c:v>14.3</c:v>
                </c:pt>
                <c:pt idx="2">
                  <c:v>25</c:v>
                </c:pt>
                <c:pt idx="3">
                  <c:v>58.8</c:v>
                </c:pt>
                <c:pt idx="4">
                  <c:v>75</c:v>
                </c:pt>
                <c:pt idx="5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78E-466F-A7A0-5AE6894E441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Трехлетняя летальность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2.2749870828856902E-2"/>
                  <c:y val="-9.26279933715301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78E-466F-A7A0-5AE6894E441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8474703750101402E-2"/>
                  <c:y val="-9.79242708141537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78E-466F-A7A0-5AE6894E441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26940480026486E-2"/>
                  <c:y val="-9.7924270814154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78E-466F-A7A0-5AE6894E441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8369221349117299E-2"/>
                  <c:y val="-1.4724517757151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278E-466F-A7A0-5AE6894E441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0410245943463601E-3"/>
                  <c:y val="-8.353009347009039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278E-466F-A7A0-5AE6894E441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278E-466F-A7A0-5AE6894E441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0 (n=102)</c:v>
                </c:pt>
                <c:pt idx="1">
                  <c:v>1 (n=63)</c:v>
                </c:pt>
                <c:pt idx="2">
                  <c:v>2 (n=16)</c:v>
                </c:pt>
                <c:pt idx="3">
                  <c:v>3 (n=17)</c:v>
                </c:pt>
                <c:pt idx="4">
                  <c:v>4 (n=4)</c:v>
                </c:pt>
                <c:pt idx="5">
                  <c:v>5 - 6(n=3)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7.8</c:v>
                </c:pt>
                <c:pt idx="1">
                  <c:v>23.8</c:v>
                </c:pt>
                <c:pt idx="2">
                  <c:v>31.2</c:v>
                </c:pt>
                <c:pt idx="3">
                  <c:v>64.7</c:v>
                </c:pt>
                <c:pt idx="4">
                  <c:v>75</c:v>
                </c:pt>
                <c:pt idx="5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278E-466F-A7A0-5AE6894E441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79558048"/>
        <c:axId val="1679559136"/>
      </c:barChart>
      <c:catAx>
        <c:axId val="1679558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79559136"/>
        <c:crosses val="autoZero"/>
        <c:auto val="1"/>
        <c:lblAlgn val="ctr"/>
        <c:lblOffset val="100"/>
        <c:noMultiLvlLbl val="0"/>
      </c:catAx>
      <c:valAx>
        <c:axId val="1679559136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bg2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79558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Zykov</dc:creator>
  <cp:keywords/>
  <dc:description/>
  <cp:lastModifiedBy>Mikhail Zykov</cp:lastModifiedBy>
  <cp:revision>2</cp:revision>
  <dcterms:created xsi:type="dcterms:W3CDTF">2016-12-15T20:30:00Z</dcterms:created>
  <dcterms:modified xsi:type="dcterms:W3CDTF">2016-12-15T20:30:00Z</dcterms:modified>
</cp:coreProperties>
</file>