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86" w:rsidRPr="0027134C" w:rsidRDefault="0027134C" w:rsidP="0027134C">
      <w:pPr>
        <w:rPr>
          <w:rFonts w:ascii="Times New Roman" w:hAnsi="Times New Roman" w:cs="Times New Roman"/>
          <w:sz w:val="24"/>
          <w:szCs w:val="24"/>
        </w:rPr>
      </w:pPr>
      <w:r w:rsidRPr="0027134C">
        <w:rPr>
          <w:rFonts w:ascii="Times New Roman" w:hAnsi="Times New Roman" w:cs="Times New Roman"/>
          <w:sz w:val="24"/>
          <w:szCs w:val="24"/>
        </w:rPr>
        <w:t>ABBREVIATIONS</w:t>
      </w:r>
    </w:p>
    <w:p w:rsidR="0027134C" w:rsidRPr="0027134C" w:rsidRDefault="002713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134C" w:rsidRPr="0027134C" w:rsidRDefault="0027134C" w:rsidP="0027134C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AH -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arterial hypertension</w:t>
      </w: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>,</w:t>
      </w:r>
    </w:p>
    <w:p w:rsidR="0027134C" w:rsidRPr="0027134C" w:rsidRDefault="0027134C" w:rsidP="0027134C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>DAT</w:t>
      </w:r>
      <w:proofErr w:type="gramStart"/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dopamine transporter </w:t>
      </w:r>
    </w:p>
    <w:p w:rsidR="0027134C" w:rsidRPr="0027134C" w:rsidRDefault="0027134C" w:rsidP="0027134C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DRD4- the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dopamine D4 receptor </w:t>
      </w:r>
    </w:p>
    <w:p w:rsidR="0027134C" w:rsidRPr="0027134C" w:rsidRDefault="0027134C" w:rsidP="002713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bCs/>
          <w:sz w:val="24"/>
          <w:szCs w:val="24"/>
          <w:lang w:val="en-US"/>
        </w:rPr>
        <w:t>HLA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Pr="002713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high</w:t>
      </w:r>
      <w:proofErr w:type="gramEnd"/>
      <w:r w:rsidRPr="002713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level of anx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iety </w:t>
      </w:r>
    </w:p>
    <w:p w:rsidR="0027134C" w:rsidRPr="0027134C" w:rsidRDefault="0027134C" w:rsidP="0027134C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MI -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myocardial infarction </w:t>
      </w:r>
    </w:p>
    <w:p w:rsidR="0027134C" w:rsidRPr="0027134C" w:rsidRDefault="0027134C" w:rsidP="0027134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MLA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27134C">
        <w:rPr>
          <w:rFonts w:ascii="Times New Roman" w:hAnsi="Times New Roman" w:cs="Times New Roman"/>
          <w:bCs/>
          <w:sz w:val="24"/>
          <w:szCs w:val="24"/>
          <w:lang w:val="en-US"/>
        </w:rPr>
        <w:t>oderate level of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anxiety </w:t>
      </w:r>
      <w:r w:rsidRPr="002713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27134C" w:rsidRPr="0027134C" w:rsidRDefault="0027134C" w:rsidP="0027134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MONICA - Multinational Monitoring of Trends and Determinants in Cardiovascular Disease </w:t>
      </w:r>
      <w:r w:rsidRPr="0027134C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program </w:t>
      </w:r>
    </w:p>
    <w:p w:rsidR="0027134C" w:rsidRPr="0027134C" w:rsidRDefault="0027134C" w:rsidP="0027134C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>VNTR</w:t>
      </w:r>
      <w:r w:rsidRPr="0027134C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-v</w:t>
      </w:r>
      <w:r w:rsidRPr="0027134C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ariable number</w:t>
      </w: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of </w:t>
      </w:r>
      <w:r w:rsidRPr="0027134C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tandem repeat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</w:p>
    <w:sectPr w:rsidR="0027134C" w:rsidRPr="0027134C" w:rsidSect="00EF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7134C"/>
    <w:rsid w:val="0025719D"/>
    <w:rsid w:val="0027134C"/>
    <w:rsid w:val="00EF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271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2016-02-16T15:54:00Z</dcterms:created>
  <dcterms:modified xsi:type="dcterms:W3CDTF">2016-02-16T16:01:00Z</dcterms:modified>
</cp:coreProperties>
</file>