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50" w:rsidRPr="00123123" w:rsidRDefault="00B312C8" w:rsidP="001231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теломер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атеросклероз</w:t>
      </w:r>
    </w:p>
    <w:p w:rsidR="00222350" w:rsidRPr="00123123" w:rsidRDefault="00222350" w:rsidP="00123123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3123">
        <w:rPr>
          <w:rFonts w:ascii="Times New Roman" w:hAnsi="Times New Roman" w:cs="Times New Roman"/>
          <w:b/>
          <w:i/>
          <w:sz w:val="28"/>
          <w:szCs w:val="28"/>
        </w:rPr>
        <w:t>Драпкина О.М.</w:t>
      </w:r>
      <w:r w:rsidRPr="00123123">
        <w:rPr>
          <w:rStyle w:val="a6"/>
          <w:rFonts w:ascii="Times New Roman" w:hAnsi="Times New Roman" w:cs="Times New Roman"/>
          <w:b/>
          <w:i/>
          <w:sz w:val="28"/>
          <w:szCs w:val="28"/>
        </w:rPr>
        <w:footnoteReference w:id="1"/>
      </w:r>
      <w:r w:rsidRPr="001231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3123">
        <w:rPr>
          <w:rStyle w:val="a6"/>
          <w:rFonts w:ascii="Times New Roman" w:hAnsi="Times New Roman" w:cs="Times New Roman"/>
          <w:b/>
          <w:i/>
          <w:sz w:val="28"/>
          <w:szCs w:val="28"/>
        </w:rPr>
        <w:footnoteReference w:id="2"/>
      </w:r>
      <w:r w:rsidRPr="00123123">
        <w:rPr>
          <w:rFonts w:ascii="Times New Roman" w:hAnsi="Times New Roman" w:cs="Times New Roman"/>
          <w:b/>
          <w:i/>
          <w:sz w:val="28"/>
          <w:szCs w:val="28"/>
        </w:rPr>
        <w:t>, Шепель Р.Н.</w:t>
      </w:r>
      <w:r w:rsidRPr="00123123">
        <w:rPr>
          <w:rStyle w:val="a6"/>
          <w:rFonts w:ascii="Times New Roman" w:hAnsi="Times New Roman" w:cs="Times New Roman"/>
          <w:b/>
          <w:i/>
          <w:sz w:val="28"/>
          <w:szCs w:val="28"/>
        </w:rPr>
        <w:t>1</w:t>
      </w:r>
    </w:p>
    <w:p w:rsidR="00222350" w:rsidRPr="00123123" w:rsidRDefault="00222350" w:rsidP="0012312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350" w:rsidRPr="00123123" w:rsidRDefault="00222350" w:rsidP="0012312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123">
        <w:rPr>
          <w:rFonts w:ascii="Times New Roman" w:hAnsi="Times New Roman" w:cs="Times New Roman"/>
          <w:b/>
          <w:sz w:val="28"/>
          <w:szCs w:val="28"/>
        </w:rPr>
        <w:t>Резюме:</w:t>
      </w:r>
    </w:p>
    <w:p w:rsidR="00DC289A" w:rsidRDefault="00222350" w:rsidP="001231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123">
        <w:rPr>
          <w:rFonts w:ascii="Times New Roman" w:hAnsi="Times New Roman" w:cs="Times New Roman"/>
          <w:sz w:val="28"/>
          <w:szCs w:val="28"/>
        </w:rPr>
        <w:t xml:space="preserve">Развитие и прогрессирование атеросклероза в большинстве случаев происходит на протяжении десятилетий и на ранних стадиях не всегда имеет клинические проявления. Результаты многочисленных исследований свидетельствуют о том, что длина теломер отражает суммарную степень повреждения ДНК факторами, которые ответственны за развитие атеросклероза и его осложнений. Скорость укорочения теломер увеличивается еще до начала заболевания, что может иметь диагностическое и прогностическое значение.  </w:t>
      </w:r>
    </w:p>
    <w:p w:rsidR="00DC289A" w:rsidRDefault="00DC289A" w:rsidP="001231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2350" w:rsidRPr="008A0FB0" w:rsidRDefault="00222350" w:rsidP="001231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123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123123">
        <w:rPr>
          <w:rFonts w:ascii="Times New Roman" w:hAnsi="Times New Roman" w:cs="Times New Roman"/>
          <w:sz w:val="28"/>
          <w:szCs w:val="28"/>
        </w:rPr>
        <w:t xml:space="preserve"> атеросклероз, </w:t>
      </w:r>
      <w:proofErr w:type="spellStart"/>
      <w:r w:rsidRPr="00123123">
        <w:rPr>
          <w:rFonts w:ascii="Times New Roman" w:hAnsi="Times New Roman" w:cs="Times New Roman"/>
          <w:sz w:val="28"/>
          <w:szCs w:val="28"/>
        </w:rPr>
        <w:t>теломеры</w:t>
      </w:r>
      <w:proofErr w:type="spellEnd"/>
      <w:r w:rsidRPr="00123123">
        <w:rPr>
          <w:rFonts w:ascii="Times New Roman" w:hAnsi="Times New Roman" w:cs="Times New Roman"/>
          <w:sz w:val="28"/>
          <w:szCs w:val="28"/>
        </w:rPr>
        <w:t xml:space="preserve">, клеточное старение, </w:t>
      </w:r>
      <w:r w:rsidR="008A0FB0">
        <w:rPr>
          <w:rFonts w:ascii="Times New Roman" w:hAnsi="Times New Roman" w:cs="Times New Roman"/>
          <w:sz w:val="28"/>
          <w:szCs w:val="28"/>
        </w:rPr>
        <w:t>окислительный</w:t>
      </w:r>
      <w:r w:rsidRPr="00123123">
        <w:rPr>
          <w:rFonts w:ascii="Times New Roman" w:hAnsi="Times New Roman" w:cs="Times New Roman"/>
          <w:sz w:val="28"/>
          <w:szCs w:val="28"/>
        </w:rPr>
        <w:t xml:space="preserve"> стресс.</w:t>
      </w:r>
    </w:p>
    <w:p w:rsidR="00123123" w:rsidRPr="008A0FB0" w:rsidRDefault="00123123" w:rsidP="001231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3123" w:rsidRPr="008A0FB0" w:rsidRDefault="00123123" w:rsidP="001231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3123" w:rsidRPr="008A0FB0" w:rsidRDefault="00123123" w:rsidP="001231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3123" w:rsidRPr="008A0FB0" w:rsidRDefault="00123123" w:rsidP="001231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3123" w:rsidRPr="008A0FB0" w:rsidRDefault="00123123" w:rsidP="001231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2350" w:rsidRPr="00123123" w:rsidRDefault="00B312C8" w:rsidP="00123123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312C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The length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telomeres</w:t>
      </w:r>
      <w:r w:rsidRPr="00DC28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 </w:t>
      </w:r>
      <w:r w:rsidR="00222350" w:rsidRPr="00123123">
        <w:rPr>
          <w:rFonts w:ascii="Times New Roman" w:hAnsi="Times New Roman" w:cs="Times New Roman"/>
          <w:b/>
          <w:sz w:val="28"/>
          <w:szCs w:val="28"/>
          <w:lang w:val="en-US"/>
        </w:rPr>
        <w:t>atherosclerosis</w:t>
      </w:r>
    </w:p>
    <w:p w:rsidR="00222350" w:rsidRPr="00123123" w:rsidRDefault="00222350" w:rsidP="00123123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23123">
        <w:rPr>
          <w:rFonts w:ascii="Times New Roman" w:hAnsi="Times New Roman" w:cs="Times New Roman"/>
          <w:b/>
          <w:i/>
          <w:sz w:val="28"/>
          <w:szCs w:val="28"/>
          <w:lang w:val="en-US"/>
        </w:rPr>
        <w:t>Drapkina O.M.</w:t>
      </w:r>
      <w:r w:rsidR="00123123" w:rsidRPr="00123123">
        <w:rPr>
          <w:rStyle w:val="a6"/>
          <w:rFonts w:ascii="Times New Roman" w:hAnsi="Times New Roman" w:cs="Times New Roman"/>
          <w:b/>
          <w:i/>
          <w:sz w:val="28"/>
          <w:szCs w:val="28"/>
          <w:lang w:val="en-US"/>
        </w:rPr>
        <w:t>1</w:t>
      </w:r>
      <w:r w:rsidRPr="0012312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23123" w:rsidRPr="00123123">
        <w:rPr>
          <w:rStyle w:val="a6"/>
          <w:rFonts w:ascii="Times New Roman" w:hAnsi="Times New Roman" w:cs="Times New Roman"/>
          <w:b/>
          <w:i/>
          <w:sz w:val="28"/>
          <w:szCs w:val="28"/>
          <w:lang w:val="en-US"/>
        </w:rPr>
        <w:t>2</w:t>
      </w:r>
      <w:r w:rsidRPr="00123123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r w:rsidR="0012312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23123" w:rsidRPr="00123123">
        <w:rPr>
          <w:rFonts w:ascii="Times New Roman" w:hAnsi="Times New Roman" w:cs="Times New Roman"/>
          <w:b/>
          <w:i/>
          <w:sz w:val="28"/>
          <w:szCs w:val="28"/>
          <w:lang w:val="en-US"/>
        </w:rPr>
        <w:t>Shepel R.N.</w:t>
      </w:r>
      <w:r w:rsidRPr="00123123">
        <w:rPr>
          <w:rStyle w:val="a6"/>
          <w:rFonts w:ascii="Times New Roman" w:hAnsi="Times New Roman" w:cs="Times New Roman"/>
          <w:b/>
          <w:i/>
          <w:sz w:val="28"/>
          <w:szCs w:val="28"/>
          <w:lang w:val="en-US"/>
        </w:rPr>
        <w:t>1</w:t>
      </w:r>
    </w:p>
    <w:p w:rsidR="00222350" w:rsidRPr="00123123" w:rsidRDefault="00222350" w:rsidP="00123123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222350" w:rsidRPr="00123123" w:rsidRDefault="00222350" w:rsidP="0012312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3123">
        <w:rPr>
          <w:rFonts w:ascii="Times New Roman" w:hAnsi="Times New Roman" w:cs="Times New Roman"/>
          <w:b/>
          <w:sz w:val="28"/>
          <w:szCs w:val="28"/>
          <w:lang w:val="en-US"/>
        </w:rPr>
        <w:t>Summary:</w:t>
      </w:r>
    </w:p>
    <w:p w:rsidR="00DC289A" w:rsidRDefault="00222350" w:rsidP="001231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123">
        <w:rPr>
          <w:rFonts w:ascii="Times New Roman" w:hAnsi="Times New Roman" w:cs="Times New Roman"/>
          <w:sz w:val="28"/>
          <w:szCs w:val="28"/>
          <w:lang w:val="en-US"/>
        </w:rPr>
        <w:t xml:space="preserve">The development and progression of atherosclerosis occurs in most cases for decades and in the early stages </w:t>
      </w:r>
      <w:proofErr w:type="gramStart"/>
      <w:r w:rsidRPr="00123123">
        <w:rPr>
          <w:rFonts w:ascii="Times New Roman" w:hAnsi="Times New Roman" w:cs="Times New Roman"/>
          <w:sz w:val="28"/>
          <w:szCs w:val="28"/>
          <w:lang w:val="en-US"/>
        </w:rPr>
        <w:t>is not always the clinical manifestations</w:t>
      </w:r>
      <w:proofErr w:type="gramEnd"/>
      <w:r w:rsidRPr="00123123">
        <w:rPr>
          <w:rFonts w:ascii="Times New Roman" w:hAnsi="Times New Roman" w:cs="Times New Roman"/>
          <w:sz w:val="28"/>
          <w:szCs w:val="28"/>
          <w:lang w:val="en-US"/>
        </w:rPr>
        <w:t xml:space="preserve">. Numerous studies have shown that telomere length represents the total </w:t>
      </w:r>
      <w:proofErr w:type="gramStart"/>
      <w:r w:rsidRPr="00123123">
        <w:rPr>
          <w:rFonts w:ascii="Times New Roman" w:hAnsi="Times New Roman" w:cs="Times New Roman"/>
          <w:sz w:val="28"/>
          <w:szCs w:val="28"/>
          <w:lang w:val="en-US"/>
        </w:rPr>
        <w:t>level of DNA damage factors are</w:t>
      </w:r>
      <w:proofErr w:type="gramEnd"/>
      <w:r w:rsidRPr="00123123">
        <w:rPr>
          <w:rFonts w:ascii="Times New Roman" w:hAnsi="Times New Roman" w:cs="Times New Roman"/>
          <w:sz w:val="28"/>
          <w:szCs w:val="28"/>
          <w:lang w:val="en-US"/>
        </w:rPr>
        <w:t xml:space="preserve"> responsible for the development of atherosclerosis and its complications. The rate of telomere shortening is increased before the onset of the disease that may have diagnostic and prognostic value. </w:t>
      </w:r>
    </w:p>
    <w:p w:rsidR="00123123" w:rsidRDefault="00222350" w:rsidP="001231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123123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Pr="00123123">
        <w:rPr>
          <w:rFonts w:ascii="Times New Roman" w:hAnsi="Times New Roman" w:cs="Times New Roman"/>
          <w:sz w:val="28"/>
          <w:szCs w:val="28"/>
          <w:lang w:val="en-US"/>
        </w:rPr>
        <w:t xml:space="preserve"> atherosclerosis, telomeres, cell aging</w:t>
      </w:r>
      <w:r w:rsidR="00123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23123" w:rsidRPr="00123123">
        <w:rPr>
          <w:rFonts w:ascii="Times New Roman" w:hAnsi="Times New Roman" w:cs="Times New Roman"/>
          <w:sz w:val="28"/>
          <w:szCs w:val="28"/>
          <w:lang w:val="en-US"/>
        </w:rPr>
        <w:t>oxidative stress</w:t>
      </w:r>
      <w:r w:rsidRPr="0012312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23123" w:rsidRPr="00123123" w:rsidRDefault="00123123" w:rsidP="0012312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3123" w:rsidRPr="00123123" w:rsidRDefault="00123123" w:rsidP="0012312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3123" w:rsidRPr="00123123" w:rsidRDefault="00123123" w:rsidP="0012312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3123" w:rsidRPr="00123123" w:rsidRDefault="00123123" w:rsidP="0012312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3123" w:rsidRPr="00123123" w:rsidRDefault="00123123" w:rsidP="0012312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3123" w:rsidRPr="00123123" w:rsidRDefault="00123123" w:rsidP="0012312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3123" w:rsidRPr="00123123" w:rsidRDefault="00123123" w:rsidP="0012312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3123" w:rsidRDefault="00123123" w:rsidP="0012312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3123" w:rsidRPr="00123123" w:rsidRDefault="00123123" w:rsidP="0012312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3123">
        <w:rPr>
          <w:rStyle w:val="a6"/>
          <w:rFonts w:ascii="Times New Roman" w:hAnsi="Times New Roman" w:cs="Times New Roman"/>
          <w:sz w:val="28"/>
          <w:szCs w:val="28"/>
        </w:rPr>
        <w:footnoteRef/>
      </w:r>
      <w:r w:rsidRPr="00123123">
        <w:rPr>
          <w:rFonts w:ascii="Times New Roman" w:hAnsi="Times New Roman" w:cs="Times New Roman"/>
          <w:sz w:val="28"/>
          <w:szCs w:val="28"/>
          <w:lang w:val="en-US"/>
        </w:rPr>
        <w:t xml:space="preserve"> SBEI HPE The First Moscow State </w:t>
      </w:r>
      <w:proofErr w:type="gramStart"/>
      <w:r w:rsidRPr="00123123">
        <w:rPr>
          <w:rFonts w:ascii="Times New Roman" w:hAnsi="Times New Roman" w:cs="Times New Roman"/>
          <w:sz w:val="28"/>
          <w:szCs w:val="28"/>
          <w:lang w:val="en-US"/>
        </w:rPr>
        <w:t xml:space="preserve">University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3123">
        <w:rPr>
          <w:rFonts w:ascii="Times New Roman" w:hAnsi="Times New Roman" w:cs="Times New Roman"/>
          <w:sz w:val="28"/>
          <w:szCs w:val="28"/>
          <w:lang w:val="en-US"/>
        </w:rPr>
        <w:t>n.a</w:t>
      </w:r>
      <w:proofErr w:type="spellEnd"/>
      <w:proofErr w:type="gramEnd"/>
      <w:r w:rsidRPr="00123123">
        <w:rPr>
          <w:rFonts w:ascii="Times New Roman" w:hAnsi="Times New Roman" w:cs="Times New Roman"/>
          <w:sz w:val="28"/>
          <w:szCs w:val="28"/>
          <w:lang w:val="en-US"/>
        </w:rPr>
        <w:t>.  I.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3123">
        <w:rPr>
          <w:rFonts w:ascii="Times New Roman" w:hAnsi="Times New Roman" w:cs="Times New Roman"/>
          <w:sz w:val="28"/>
          <w:szCs w:val="28"/>
          <w:lang w:val="en-US"/>
        </w:rPr>
        <w:t>M.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3123">
        <w:rPr>
          <w:rFonts w:ascii="Times New Roman" w:hAnsi="Times New Roman" w:cs="Times New Roman"/>
          <w:sz w:val="28"/>
          <w:szCs w:val="28"/>
          <w:lang w:val="en-US"/>
        </w:rPr>
        <w:t>Sechenov</w:t>
      </w:r>
      <w:proofErr w:type="spellEnd"/>
      <w:r w:rsidRPr="00123123">
        <w:rPr>
          <w:rFonts w:ascii="Times New Roman" w:hAnsi="Times New Roman" w:cs="Times New Roman"/>
          <w:sz w:val="28"/>
          <w:szCs w:val="28"/>
          <w:lang w:val="en-US"/>
        </w:rPr>
        <w:t xml:space="preserve"> of the Ministry of Healthcare (Moscow, Russia); </w:t>
      </w:r>
      <w:r w:rsidRPr="00123123">
        <w:rPr>
          <w:rStyle w:val="a6"/>
          <w:rFonts w:ascii="Times New Roman" w:hAnsi="Times New Roman" w:cs="Times New Roman"/>
          <w:sz w:val="28"/>
          <w:szCs w:val="28"/>
          <w:lang w:val="en-US"/>
        </w:rPr>
        <w:t>2</w:t>
      </w:r>
      <w:r w:rsidRPr="00123123">
        <w:rPr>
          <w:rFonts w:ascii="Times New Roman" w:hAnsi="Times New Roman" w:cs="Times New Roman"/>
          <w:sz w:val="28"/>
          <w:szCs w:val="28"/>
          <w:lang w:val="en-US"/>
        </w:rPr>
        <w:t xml:space="preserve"> V.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3123">
        <w:rPr>
          <w:rFonts w:ascii="Times New Roman" w:hAnsi="Times New Roman" w:cs="Times New Roman"/>
          <w:sz w:val="28"/>
          <w:szCs w:val="28"/>
          <w:lang w:val="en-US"/>
        </w:rPr>
        <w:t>Kh</w:t>
      </w:r>
      <w:proofErr w:type="spellEnd"/>
      <w:r w:rsidRPr="001231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23123">
        <w:rPr>
          <w:rFonts w:ascii="Times New Roman" w:hAnsi="Times New Roman" w:cs="Times New Roman"/>
          <w:sz w:val="28"/>
          <w:szCs w:val="28"/>
          <w:lang w:val="en-US"/>
        </w:rPr>
        <w:t>Vasilenko</w:t>
      </w:r>
      <w:proofErr w:type="spellEnd"/>
      <w:r w:rsidRPr="00123123">
        <w:rPr>
          <w:rFonts w:ascii="Times New Roman" w:hAnsi="Times New Roman" w:cs="Times New Roman"/>
          <w:sz w:val="28"/>
          <w:szCs w:val="28"/>
          <w:lang w:val="en-US"/>
        </w:rPr>
        <w:t xml:space="preserve"> Clinic of </w:t>
      </w:r>
      <w:proofErr w:type="spellStart"/>
      <w:r w:rsidRPr="00123123">
        <w:rPr>
          <w:rFonts w:ascii="Times New Roman" w:hAnsi="Times New Roman" w:cs="Times New Roman"/>
          <w:sz w:val="28"/>
          <w:szCs w:val="28"/>
          <w:lang w:val="en-US"/>
        </w:rPr>
        <w:t>Propaedeutics</w:t>
      </w:r>
      <w:proofErr w:type="spellEnd"/>
      <w:r w:rsidRPr="00123123">
        <w:rPr>
          <w:rFonts w:ascii="Times New Roman" w:hAnsi="Times New Roman" w:cs="Times New Roman"/>
          <w:sz w:val="28"/>
          <w:szCs w:val="28"/>
          <w:lang w:val="en-US"/>
        </w:rPr>
        <w:t xml:space="preserve"> of Internal Diseases, Gastroenterology and </w:t>
      </w:r>
      <w:proofErr w:type="spellStart"/>
      <w:r w:rsidRPr="00123123">
        <w:rPr>
          <w:rFonts w:ascii="Times New Roman" w:hAnsi="Times New Roman" w:cs="Times New Roman"/>
          <w:sz w:val="28"/>
          <w:szCs w:val="28"/>
          <w:lang w:val="en-US"/>
        </w:rPr>
        <w:t>Hepatology</w:t>
      </w:r>
      <w:proofErr w:type="spellEnd"/>
      <w:r w:rsidRPr="00123123">
        <w:rPr>
          <w:rFonts w:ascii="Times New Roman" w:hAnsi="Times New Roman" w:cs="Times New Roman"/>
          <w:sz w:val="28"/>
          <w:szCs w:val="28"/>
          <w:lang w:val="en-US"/>
        </w:rPr>
        <w:t xml:space="preserve"> (Moscow, Russia).</w:t>
      </w:r>
    </w:p>
    <w:p w:rsidR="00222350" w:rsidRPr="00123123" w:rsidRDefault="00222350" w:rsidP="00123123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22350" w:rsidRPr="0012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AA" w:rsidRDefault="00B102AA" w:rsidP="00222350">
      <w:pPr>
        <w:spacing w:after="0" w:line="240" w:lineRule="auto"/>
      </w:pPr>
      <w:r>
        <w:separator/>
      </w:r>
    </w:p>
  </w:endnote>
  <w:endnote w:type="continuationSeparator" w:id="0">
    <w:p w:rsidR="00B102AA" w:rsidRDefault="00B102AA" w:rsidP="0022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AA" w:rsidRDefault="00B102AA" w:rsidP="00222350">
      <w:pPr>
        <w:spacing w:after="0" w:line="240" w:lineRule="auto"/>
      </w:pPr>
      <w:r>
        <w:separator/>
      </w:r>
    </w:p>
  </w:footnote>
  <w:footnote w:type="continuationSeparator" w:id="0">
    <w:p w:rsidR="00B102AA" w:rsidRDefault="00B102AA" w:rsidP="00222350">
      <w:pPr>
        <w:spacing w:after="0" w:line="240" w:lineRule="auto"/>
      </w:pPr>
      <w:r>
        <w:continuationSeparator/>
      </w:r>
    </w:p>
  </w:footnote>
  <w:footnote w:id="1">
    <w:p w:rsidR="00222350" w:rsidRDefault="00222350" w:rsidP="00222350">
      <w:pPr>
        <w:pStyle w:val="a4"/>
      </w:pPr>
    </w:p>
  </w:footnote>
  <w:footnote w:id="2">
    <w:p w:rsidR="00123123" w:rsidRPr="00123123" w:rsidRDefault="00123123" w:rsidP="0012312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123">
        <w:rPr>
          <w:rStyle w:val="a6"/>
          <w:rFonts w:ascii="Times New Roman" w:hAnsi="Times New Roman" w:cs="Times New Roman"/>
          <w:sz w:val="28"/>
          <w:szCs w:val="28"/>
        </w:rPr>
        <w:t>1</w:t>
      </w:r>
      <w:r w:rsidRPr="001231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12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ГБОУ ВПО Первый МГМУ им. И.М. Сеченова Минздрава России</w:t>
      </w:r>
      <w:r w:rsidRPr="00123123">
        <w:rPr>
          <w:rFonts w:ascii="Times New Roman" w:hAnsi="Times New Roman" w:cs="Times New Roman"/>
          <w:sz w:val="28"/>
          <w:szCs w:val="28"/>
        </w:rPr>
        <w:t xml:space="preserve">              (г. Москва, Россия); </w:t>
      </w:r>
      <w:r w:rsidRPr="00123123">
        <w:rPr>
          <w:rStyle w:val="a6"/>
          <w:rFonts w:ascii="Times New Roman" w:hAnsi="Times New Roman" w:cs="Times New Roman"/>
          <w:sz w:val="28"/>
          <w:szCs w:val="28"/>
        </w:rPr>
        <w:t>2</w:t>
      </w:r>
      <w:r w:rsidRPr="00123123">
        <w:rPr>
          <w:rFonts w:ascii="Times New Roman" w:hAnsi="Times New Roman" w:cs="Times New Roman"/>
          <w:sz w:val="28"/>
          <w:szCs w:val="28"/>
        </w:rPr>
        <w:t xml:space="preserve"> Клиника пропедевтики внутренних болезней, гастроэнтерологии и гепатологии им. В.Х. Василенко (г. Москва, Россия).</w:t>
      </w:r>
      <w:proofErr w:type="gramEnd"/>
    </w:p>
    <w:p w:rsidR="00222350" w:rsidRDefault="00222350" w:rsidP="00222350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50"/>
    <w:rsid w:val="000076C1"/>
    <w:rsid w:val="00123123"/>
    <w:rsid w:val="00162206"/>
    <w:rsid w:val="00222350"/>
    <w:rsid w:val="002C1A54"/>
    <w:rsid w:val="00417D22"/>
    <w:rsid w:val="004B6A9F"/>
    <w:rsid w:val="005D312E"/>
    <w:rsid w:val="007B1C3B"/>
    <w:rsid w:val="00814372"/>
    <w:rsid w:val="008A0FB0"/>
    <w:rsid w:val="009073DD"/>
    <w:rsid w:val="00980F4B"/>
    <w:rsid w:val="00AC17C3"/>
    <w:rsid w:val="00B102AA"/>
    <w:rsid w:val="00B312C8"/>
    <w:rsid w:val="00C84581"/>
    <w:rsid w:val="00C96C68"/>
    <w:rsid w:val="00CD6654"/>
    <w:rsid w:val="00CE52F2"/>
    <w:rsid w:val="00DC289A"/>
    <w:rsid w:val="00E26169"/>
    <w:rsid w:val="00E73634"/>
    <w:rsid w:val="00EB2FF8"/>
    <w:rsid w:val="00F04F9F"/>
    <w:rsid w:val="00F14149"/>
    <w:rsid w:val="00FC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2350"/>
    <w:rPr>
      <w:b/>
      <w:bCs/>
    </w:rPr>
  </w:style>
  <w:style w:type="paragraph" w:styleId="a4">
    <w:name w:val="footnote text"/>
    <w:basedOn w:val="a"/>
    <w:link w:val="a5"/>
    <w:uiPriority w:val="99"/>
    <w:unhideWhenUsed/>
    <w:rsid w:val="0022235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2235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223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2350"/>
    <w:rPr>
      <w:b/>
      <w:bCs/>
    </w:rPr>
  </w:style>
  <w:style w:type="paragraph" w:styleId="a4">
    <w:name w:val="footnote text"/>
    <w:basedOn w:val="a"/>
    <w:link w:val="a5"/>
    <w:uiPriority w:val="99"/>
    <w:unhideWhenUsed/>
    <w:rsid w:val="0022235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2235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22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Belov</cp:lastModifiedBy>
  <cp:revision>6</cp:revision>
  <dcterms:created xsi:type="dcterms:W3CDTF">2015-06-13T18:23:00Z</dcterms:created>
  <dcterms:modified xsi:type="dcterms:W3CDTF">2015-06-15T11:43:00Z</dcterms:modified>
</cp:coreProperties>
</file>