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4"/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>Возможности диастолического стресс-теста при обследовании пациентов перед внесердечными хирургическими вмешательствами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4"/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>Джиоева О.Н.</w:t>
      </w:r>
      <w:r w:rsidRPr="007A3762">
        <w:rPr>
          <w:rStyle w:val="a4"/>
          <w:color w:val="000000" w:themeColor="text1"/>
          <w:sz w:val="26"/>
          <w:szCs w:val="26"/>
          <w:vertAlign w:val="superscript"/>
        </w:rPr>
        <w:t>1</w:t>
      </w:r>
      <w:r w:rsidRPr="007A3762">
        <w:rPr>
          <w:rStyle w:val="a4"/>
          <w:color w:val="000000" w:themeColor="text1"/>
          <w:sz w:val="26"/>
          <w:szCs w:val="26"/>
        </w:rPr>
        <w:t xml:space="preserve">, </w:t>
      </w:r>
      <w:proofErr w:type="spellStart"/>
      <w:r w:rsidRPr="007A3762">
        <w:rPr>
          <w:rStyle w:val="a4"/>
          <w:color w:val="000000" w:themeColor="text1"/>
          <w:sz w:val="26"/>
          <w:szCs w:val="26"/>
        </w:rPr>
        <w:t>Драпкина</w:t>
      </w:r>
      <w:proofErr w:type="spellEnd"/>
      <w:r w:rsidRPr="007A3762">
        <w:rPr>
          <w:rStyle w:val="a4"/>
          <w:color w:val="000000" w:themeColor="text1"/>
          <w:sz w:val="26"/>
          <w:szCs w:val="26"/>
        </w:rPr>
        <w:t xml:space="preserve"> О.М.</w:t>
      </w:r>
      <w:r w:rsidRPr="007A3762">
        <w:rPr>
          <w:rStyle w:val="a4"/>
          <w:color w:val="000000" w:themeColor="text1"/>
          <w:sz w:val="26"/>
          <w:szCs w:val="26"/>
          <w:vertAlign w:val="superscript"/>
        </w:rPr>
        <w:t>1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color w:val="000000" w:themeColor="text1"/>
          <w:sz w:val="26"/>
          <w:szCs w:val="26"/>
          <w:vertAlign w:val="superscript"/>
        </w:rPr>
        <w:t>1</w:t>
      </w:r>
      <w:r w:rsidRPr="007A3762">
        <w:rPr>
          <w:color w:val="000000" w:themeColor="text1"/>
          <w:sz w:val="26"/>
          <w:szCs w:val="26"/>
        </w:rPr>
        <w:t xml:space="preserve">ФГБУ </w:t>
      </w:r>
      <w:r w:rsidRPr="007A3762">
        <w:rPr>
          <w:color w:val="000000" w:themeColor="text1"/>
          <w:sz w:val="26"/>
          <w:szCs w:val="26"/>
        </w:rPr>
        <w:t>НМИЦ терапии и</w:t>
      </w:r>
      <w:r w:rsidRPr="007A3762">
        <w:rPr>
          <w:color w:val="000000" w:themeColor="text1"/>
          <w:sz w:val="26"/>
          <w:szCs w:val="26"/>
        </w:rPr>
        <w:t xml:space="preserve"> профилактической ме</w:t>
      </w:r>
      <w:r w:rsidRPr="007A3762">
        <w:rPr>
          <w:color w:val="000000" w:themeColor="text1"/>
          <w:sz w:val="26"/>
          <w:szCs w:val="26"/>
        </w:rPr>
        <w:t>дицины Минздрава России, Москва</w:t>
      </w:r>
      <w:r w:rsidRPr="007A3762">
        <w:rPr>
          <w:color w:val="000000" w:themeColor="text1"/>
          <w:sz w:val="26"/>
          <w:szCs w:val="26"/>
        </w:rPr>
        <w:t>.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Fonts w:ascii="Arial" w:hAnsi="Arial" w:cs="Arial"/>
          <w:color w:val="000000" w:themeColor="text1"/>
          <w:sz w:val="26"/>
          <w:szCs w:val="26"/>
        </w:rPr>
      </w:pP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color w:val="000000" w:themeColor="text1"/>
          <w:sz w:val="26"/>
          <w:szCs w:val="26"/>
        </w:rPr>
        <w:t>Информация об авторах: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4"/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 xml:space="preserve">Джиоева Ольга Николаевна: к.м.н., старший научный сотрудник отдела фундаментальных и прикладных аспектов ожирения ФГБУ НМИЦ ТПМ Минздрава России. ORCID:0000-0002-5384-3795 Электронная почта: </w:t>
      </w:r>
      <w:proofErr w:type="gramStart"/>
      <w:r w:rsidRPr="007A3762">
        <w:rPr>
          <w:rStyle w:val="a4"/>
          <w:color w:val="000000" w:themeColor="text1"/>
          <w:sz w:val="26"/>
          <w:szCs w:val="26"/>
        </w:rPr>
        <w:t>dzhioevaon@gmail.com  Контактный</w:t>
      </w:r>
      <w:proofErr w:type="gramEnd"/>
      <w:r w:rsidRPr="007A3762">
        <w:rPr>
          <w:rStyle w:val="a4"/>
          <w:color w:val="000000" w:themeColor="text1"/>
          <w:sz w:val="26"/>
          <w:szCs w:val="26"/>
        </w:rPr>
        <w:t xml:space="preserve"> тел.: +7-916-614-18-21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4"/>
          <w:color w:val="000000" w:themeColor="text1"/>
          <w:sz w:val="26"/>
          <w:szCs w:val="26"/>
        </w:rPr>
      </w:pPr>
      <w:proofErr w:type="spellStart"/>
      <w:r w:rsidRPr="007A3762">
        <w:rPr>
          <w:rStyle w:val="a4"/>
          <w:color w:val="000000" w:themeColor="text1"/>
          <w:sz w:val="26"/>
          <w:szCs w:val="26"/>
        </w:rPr>
        <w:t>Драпкина</w:t>
      </w:r>
      <w:proofErr w:type="spellEnd"/>
      <w:r w:rsidRPr="007A3762">
        <w:rPr>
          <w:rStyle w:val="a4"/>
          <w:color w:val="000000" w:themeColor="text1"/>
          <w:sz w:val="26"/>
          <w:szCs w:val="26"/>
        </w:rPr>
        <w:t xml:space="preserve"> Оксана Михайловна: Чл.-корр. РАН, д.м.н., профессор, директор ФГБУ НМИЦ ТПМ Минздрава России. ORCID: 0000-0002-4453-8430 </w:t>
      </w:r>
      <w:r w:rsidRPr="007A3762">
        <w:rPr>
          <w:rStyle w:val="a4"/>
          <w:color w:val="000000" w:themeColor="text1"/>
          <w:sz w:val="26"/>
          <w:szCs w:val="26"/>
        </w:rPr>
        <w:t xml:space="preserve">Электронная почта: </w:t>
      </w:r>
      <w:proofErr w:type="spellStart"/>
      <w:r w:rsidRPr="007A3762">
        <w:rPr>
          <w:rStyle w:val="a4"/>
          <w:color w:val="000000" w:themeColor="text1"/>
          <w:sz w:val="26"/>
          <w:szCs w:val="26"/>
          <w:lang w:val="en-US"/>
        </w:rPr>
        <w:t>ODrapkina</w:t>
      </w:r>
      <w:proofErr w:type="spellEnd"/>
      <w:r w:rsidRPr="007A3762">
        <w:rPr>
          <w:rStyle w:val="a4"/>
          <w:color w:val="000000" w:themeColor="text1"/>
          <w:sz w:val="26"/>
          <w:szCs w:val="26"/>
        </w:rPr>
        <w:t>@</w:t>
      </w:r>
      <w:proofErr w:type="spellStart"/>
      <w:r w:rsidRPr="007A3762">
        <w:rPr>
          <w:rStyle w:val="a4"/>
          <w:color w:val="000000" w:themeColor="text1"/>
          <w:sz w:val="26"/>
          <w:szCs w:val="26"/>
          <w:lang w:val="en-US"/>
        </w:rPr>
        <w:t>gnicpm</w:t>
      </w:r>
      <w:proofErr w:type="spellEnd"/>
      <w:r w:rsidRPr="007A3762">
        <w:rPr>
          <w:rStyle w:val="a4"/>
          <w:color w:val="000000" w:themeColor="text1"/>
          <w:sz w:val="26"/>
          <w:szCs w:val="26"/>
        </w:rPr>
        <w:t>.</w:t>
      </w:r>
      <w:proofErr w:type="spellStart"/>
      <w:r w:rsidRPr="007A3762">
        <w:rPr>
          <w:rStyle w:val="a4"/>
          <w:color w:val="000000" w:themeColor="text1"/>
          <w:sz w:val="26"/>
          <w:szCs w:val="26"/>
          <w:lang w:val="en-US"/>
        </w:rPr>
        <w:t>ru</w:t>
      </w:r>
      <w:proofErr w:type="spellEnd"/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4"/>
          <w:color w:val="000000" w:themeColor="text1"/>
          <w:sz w:val="26"/>
          <w:szCs w:val="26"/>
        </w:rPr>
      </w:pP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color w:val="000000" w:themeColor="text1"/>
          <w:sz w:val="26"/>
          <w:szCs w:val="26"/>
        </w:rPr>
        <w:t xml:space="preserve">Все члены группы авторов </w:t>
      </w:r>
      <w:r w:rsidRPr="007A3762">
        <w:rPr>
          <w:color w:val="000000" w:themeColor="text1"/>
          <w:sz w:val="26"/>
          <w:szCs w:val="26"/>
        </w:rPr>
        <w:t>отвечают</w:t>
      </w:r>
      <w:r w:rsidRPr="007A3762">
        <w:rPr>
          <w:color w:val="000000" w:themeColor="text1"/>
          <w:sz w:val="26"/>
          <w:szCs w:val="26"/>
        </w:rPr>
        <w:t xml:space="preserve"> всем </w:t>
      </w:r>
      <w:r w:rsidRPr="007A3762">
        <w:rPr>
          <w:rStyle w:val="a4"/>
          <w:color w:val="000000" w:themeColor="text1"/>
          <w:sz w:val="26"/>
          <w:szCs w:val="26"/>
        </w:rPr>
        <w:t>четырём критериям авторства</w:t>
      </w:r>
      <w:r w:rsidRPr="007A3762">
        <w:rPr>
          <w:color w:val="000000" w:themeColor="text1"/>
          <w:sz w:val="26"/>
          <w:szCs w:val="26"/>
        </w:rPr>
        <w:t>, сформулированным в рекомендациях ICMJE: 1) разработка концепции и дизайна или анализ и интерпретация данных </w:t>
      </w:r>
      <w:bookmarkStart w:id="0" w:name="_GoBack"/>
      <w:bookmarkEnd w:id="0"/>
      <w:r w:rsidRPr="007A3762">
        <w:rPr>
          <w:rStyle w:val="a4"/>
          <w:color w:val="000000" w:themeColor="text1"/>
          <w:sz w:val="26"/>
          <w:szCs w:val="26"/>
        </w:rPr>
        <w:t>И</w:t>
      </w:r>
      <w:r w:rsidRPr="007A3762">
        <w:rPr>
          <w:color w:val="000000" w:themeColor="text1"/>
          <w:sz w:val="26"/>
          <w:szCs w:val="26"/>
        </w:rPr>
        <w:t> 2) обоснование рукописи или проверка критически важного интеллектуального содержания </w:t>
      </w:r>
      <w:r w:rsidRPr="007A3762">
        <w:rPr>
          <w:rStyle w:val="a4"/>
          <w:color w:val="000000" w:themeColor="text1"/>
          <w:sz w:val="26"/>
          <w:szCs w:val="26"/>
        </w:rPr>
        <w:t>И</w:t>
      </w:r>
      <w:r w:rsidRPr="007A3762">
        <w:rPr>
          <w:color w:val="000000" w:themeColor="text1"/>
          <w:sz w:val="26"/>
          <w:szCs w:val="26"/>
        </w:rPr>
        <w:t> 3) окончательное утверждение для публикации рукописи </w:t>
      </w:r>
      <w:r w:rsidRPr="007A3762">
        <w:rPr>
          <w:rStyle w:val="a4"/>
          <w:color w:val="000000" w:themeColor="text1"/>
          <w:sz w:val="26"/>
          <w:szCs w:val="26"/>
        </w:rPr>
        <w:t>И</w:t>
      </w:r>
      <w:r w:rsidRPr="007A3762">
        <w:rPr>
          <w:color w:val="000000" w:themeColor="text1"/>
          <w:sz w:val="26"/>
          <w:szCs w:val="26"/>
        </w:rPr>
        <w:t xml:space="preserve"> 4) согласие быть ответственным за все аспекты работы, и предполагает, что должным образом исследованы и разрешены вопросы, касающиеся тщательности и добросовестном выполнении любой части представленного исследования. 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>Информация о конфликте интересов/финансировании.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b/>
          <w:color w:val="000000" w:themeColor="text1"/>
          <w:sz w:val="26"/>
          <w:szCs w:val="26"/>
        </w:rPr>
      </w:pPr>
      <w:r w:rsidRPr="007A3762">
        <w:rPr>
          <w:rStyle w:val="a4"/>
          <w:b w:val="0"/>
          <w:color w:val="000000" w:themeColor="text1"/>
          <w:sz w:val="26"/>
          <w:szCs w:val="26"/>
        </w:rPr>
        <w:t>Конфликт интересов не заявляется</w:t>
      </w:r>
      <w:r w:rsidRPr="007A3762">
        <w:rPr>
          <w:rStyle w:val="a4"/>
          <w:b w:val="0"/>
          <w:color w:val="000000" w:themeColor="text1"/>
          <w:sz w:val="26"/>
          <w:szCs w:val="26"/>
        </w:rPr>
        <w:t>.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4"/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>Информация о грантах. 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b/>
          <w:color w:val="000000" w:themeColor="text1"/>
          <w:sz w:val="26"/>
          <w:szCs w:val="26"/>
        </w:rPr>
      </w:pPr>
      <w:r w:rsidRPr="007A3762">
        <w:rPr>
          <w:rStyle w:val="a4"/>
          <w:b w:val="0"/>
          <w:color w:val="000000" w:themeColor="text1"/>
          <w:sz w:val="26"/>
          <w:szCs w:val="26"/>
        </w:rPr>
        <w:t>Не заявлено.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>Копирайт.</w:t>
      </w:r>
      <w:r w:rsidRPr="007A3762">
        <w:rPr>
          <w:color w:val="000000" w:themeColor="text1"/>
          <w:sz w:val="26"/>
          <w:szCs w:val="26"/>
        </w:rPr>
        <w:t> 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color w:val="000000" w:themeColor="text1"/>
          <w:sz w:val="26"/>
          <w:szCs w:val="26"/>
        </w:rPr>
        <w:t>Не использовался.</w:t>
      </w:r>
    </w:p>
    <w:p w:rsidR="007F3606" w:rsidRPr="007A3762" w:rsidRDefault="007F3606" w:rsidP="007A376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7A3762">
        <w:rPr>
          <w:rStyle w:val="a4"/>
          <w:color w:val="000000" w:themeColor="text1"/>
          <w:sz w:val="26"/>
          <w:szCs w:val="26"/>
        </w:rPr>
        <w:t>Количество слов в статье, подготовленной для «слепого рецензирования </w:t>
      </w:r>
      <w:r w:rsidRPr="007A3762">
        <w:rPr>
          <w:color w:val="000000" w:themeColor="text1"/>
          <w:sz w:val="26"/>
          <w:szCs w:val="26"/>
        </w:rPr>
        <w:t>(без учёта резюме)</w:t>
      </w:r>
      <w:r w:rsidR="007A3762" w:rsidRPr="007A3762">
        <w:rPr>
          <w:color w:val="000000" w:themeColor="text1"/>
          <w:sz w:val="26"/>
          <w:szCs w:val="26"/>
        </w:rPr>
        <w:t>: 3656.</w:t>
      </w:r>
    </w:p>
    <w:p w:rsidR="00C725BF" w:rsidRPr="007A3762" w:rsidRDefault="00C725BF" w:rsidP="007A376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C725BF" w:rsidRPr="007A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06"/>
    <w:rsid w:val="007A3762"/>
    <w:rsid w:val="007F3606"/>
    <w:rsid w:val="00C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3C82"/>
  <w15:chartTrackingRefBased/>
  <w15:docId w15:val="{5044487E-EF50-48A9-AE2E-3544E41A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606"/>
    <w:rPr>
      <w:b/>
      <w:bCs/>
    </w:rPr>
  </w:style>
  <w:style w:type="character" w:styleId="a5">
    <w:name w:val="Emphasis"/>
    <w:basedOn w:val="a0"/>
    <w:uiPriority w:val="20"/>
    <w:qFormat/>
    <w:rsid w:val="007F3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Джиоева</dc:creator>
  <cp:keywords/>
  <dc:description/>
  <cp:lastModifiedBy>Ольга Джиоева</cp:lastModifiedBy>
  <cp:revision>1</cp:revision>
  <dcterms:created xsi:type="dcterms:W3CDTF">2020-08-05T17:31:00Z</dcterms:created>
  <dcterms:modified xsi:type="dcterms:W3CDTF">2020-08-05T17:43:00Z</dcterms:modified>
</cp:coreProperties>
</file>