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19" w:rsidRDefault="003D5119" w:rsidP="002C7D97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КАСКАДНЫЙ ГЕН</w:t>
      </w:r>
      <w:r w:rsidR="004C7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ТИЧЕСКИЙ СКРИНИНГ В ДИАГНОСТИКЕ ГЕТЕРОЗИГОТНОЙ ФОРМЫ СЕМЕЙНОЙ ГИПЕРХОЛЕСТЕРИНЕМИИ: КЛИНИЧЕСКИЙ СЛУЧАЙ</w:t>
      </w:r>
    </w:p>
    <w:p w:rsidR="003D5119" w:rsidRDefault="003D5119" w:rsidP="002C7D97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4061E" w:rsidRPr="00D4061E" w:rsidRDefault="009877AD" w:rsidP="002C7D97">
      <w:pPr>
        <w:spacing w:after="0" w:line="36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2E93">
        <w:rPr>
          <w:rFonts w:ascii="Times New Roman" w:eastAsia="Times New Roman" w:hAnsi="Times New Roman"/>
          <w:bCs/>
          <w:sz w:val="24"/>
          <w:szCs w:val="24"/>
          <w:lang w:eastAsia="ru-RU"/>
        </w:rPr>
        <w:t>Шахтшнейдер Е.В.</w:t>
      </w:r>
      <w:r w:rsidRPr="009877A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1,2</w:t>
      </w:r>
      <w:r w:rsidRPr="00EC2E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EC2E93">
        <w:rPr>
          <w:rFonts w:ascii="Times New Roman" w:eastAsia="Times New Roman" w:hAnsi="Times New Roman"/>
          <w:bCs/>
          <w:sz w:val="24"/>
          <w:szCs w:val="24"/>
          <w:lang w:eastAsia="ru-RU"/>
        </w:rPr>
        <w:t>Иванощук</w:t>
      </w:r>
      <w:proofErr w:type="spellEnd"/>
      <w:r w:rsidRPr="00EC2E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Д.Е.</w:t>
      </w:r>
      <w:r w:rsidRPr="009877A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1,2</w:t>
      </w:r>
      <w:r w:rsidR="004D6281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,3</w:t>
      </w:r>
      <w:r w:rsidRPr="00EC2E93">
        <w:rPr>
          <w:rFonts w:ascii="Times New Roman" w:eastAsia="Times New Roman" w:hAnsi="Times New Roman"/>
          <w:bCs/>
          <w:sz w:val="24"/>
          <w:szCs w:val="24"/>
          <w:lang w:eastAsia="ru-RU"/>
        </w:rPr>
        <w:t>, Макаренкова К.В.</w:t>
      </w:r>
      <w:r w:rsidRPr="009877A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1</w:t>
      </w:r>
      <w:r w:rsidRPr="00EC2E93">
        <w:rPr>
          <w:rFonts w:ascii="Times New Roman" w:eastAsia="Times New Roman" w:hAnsi="Times New Roman"/>
          <w:bCs/>
          <w:sz w:val="24"/>
          <w:szCs w:val="24"/>
          <w:lang w:eastAsia="ru-RU"/>
        </w:rPr>
        <w:t>, Орлов П.С.</w:t>
      </w:r>
      <w:r w:rsidRPr="009877A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1,2</w:t>
      </w:r>
      <w:r w:rsidR="004D6281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,3</w:t>
      </w:r>
      <w:r w:rsidRPr="00EC2E93">
        <w:rPr>
          <w:rFonts w:ascii="Times New Roman" w:eastAsia="Times New Roman" w:hAnsi="Times New Roman"/>
          <w:bCs/>
          <w:sz w:val="24"/>
          <w:szCs w:val="24"/>
          <w:lang w:eastAsia="ru-RU"/>
        </w:rPr>
        <w:t>, Тимощенко О.В.</w:t>
      </w:r>
      <w:r w:rsidRPr="009877A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1</w:t>
      </w:r>
      <w:r w:rsidRPr="00EC2E93">
        <w:rPr>
          <w:rFonts w:ascii="Times New Roman" w:eastAsia="Times New Roman" w:hAnsi="Times New Roman"/>
          <w:bCs/>
          <w:sz w:val="24"/>
          <w:szCs w:val="24"/>
          <w:lang w:eastAsia="ru-RU"/>
        </w:rPr>
        <w:t>, Бажан С.С.</w:t>
      </w:r>
      <w:r w:rsidRPr="009877A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1</w:t>
      </w:r>
      <w:r w:rsidRPr="00EC2E93">
        <w:rPr>
          <w:rFonts w:ascii="Times New Roman" w:eastAsia="Times New Roman" w:hAnsi="Times New Roman"/>
          <w:bCs/>
          <w:sz w:val="24"/>
          <w:szCs w:val="24"/>
          <w:lang w:eastAsia="ru-RU"/>
        </w:rPr>
        <w:t>, Никитин Ю.П.</w:t>
      </w:r>
      <w:r w:rsidRPr="009877A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1</w:t>
      </w:r>
      <w:r w:rsidRPr="00EC2E93">
        <w:rPr>
          <w:rFonts w:ascii="Times New Roman" w:eastAsia="Times New Roman" w:hAnsi="Times New Roman"/>
          <w:bCs/>
          <w:sz w:val="24"/>
          <w:szCs w:val="24"/>
          <w:lang w:eastAsia="ru-RU"/>
        </w:rPr>
        <w:t>, Воевода М.И.</w:t>
      </w:r>
      <w:r w:rsidRPr="009877A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1,2</w:t>
      </w:r>
      <w:r w:rsidR="004D6281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,3</w:t>
      </w:r>
    </w:p>
    <w:p w:rsidR="009877AD" w:rsidRDefault="009877AD" w:rsidP="002C7D97">
      <w:pPr>
        <w:spacing w:after="0" w:line="360" w:lineRule="auto"/>
        <w:ind w:left="708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F4ACB" w:rsidRDefault="005F4ACB" w:rsidP="002C7D97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5F4ACB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1</w:t>
      </w:r>
      <w:r w:rsidR="00D4061E" w:rsidRPr="00D4061E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Федеральное государственное бюджетное научное учреждение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4061E" w:rsidRPr="00D4061E">
        <w:rPr>
          <w:rFonts w:ascii="Times New Roman" w:eastAsia="Times New Roman" w:hAnsi="Times New Roman"/>
          <w:bCs/>
          <w:sz w:val="24"/>
          <w:szCs w:val="24"/>
          <w:lang w:eastAsia="ru-RU"/>
        </w:rPr>
        <w:t>«Научно-исследовательский институт терапии и профилактической медицины»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</w:t>
      </w:r>
      <w:r w:rsidR="00D4061E" w:rsidRPr="005F4ACB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2</w:t>
      </w:r>
      <w:r w:rsidR="00D4061E" w:rsidRPr="00D4061E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</w:t>
      </w:r>
      <w:r w:rsidRPr="005F4ACB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Ф</w:t>
      </w:r>
      <w:r w:rsidRPr="006C3D58">
        <w:rPr>
          <w:rFonts w:ascii="Times New Roman" w:hAnsi="Times New Roman"/>
          <w:sz w:val="24"/>
          <w:szCs w:val="24"/>
        </w:rPr>
        <w:t>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</w:r>
    </w:p>
    <w:p w:rsidR="002C7D97" w:rsidRDefault="002C7D97" w:rsidP="002C7D97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662A1" w:rsidRPr="003662A1" w:rsidRDefault="003662A1" w:rsidP="003662A1">
      <w:pPr>
        <w:spacing w:after="0" w:line="360" w:lineRule="auto"/>
        <w:ind w:left="708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662A1">
        <w:rPr>
          <w:rFonts w:ascii="Times New Roman" w:hAnsi="Times New Roman"/>
          <w:b/>
          <w:sz w:val="24"/>
          <w:szCs w:val="24"/>
        </w:rPr>
        <w:t>Информация об авторах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A70084">
        <w:rPr>
          <w:rFonts w:ascii="Times New Roman" w:hAnsi="Times New Roman"/>
          <w:b/>
          <w:sz w:val="24"/>
          <w:szCs w:val="24"/>
        </w:rPr>
        <w:t>Шахтшнейдер Е.В.</w:t>
      </w:r>
      <w:r w:rsidRPr="003662A1">
        <w:rPr>
          <w:rFonts w:ascii="Times New Roman" w:hAnsi="Times New Roman"/>
          <w:sz w:val="24"/>
          <w:szCs w:val="24"/>
        </w:rPr>
        <w:t>,</w:t>
      </w:r>
      <w:r w:rsidRPr="003662A1">
        <w:t xml:space="preserve"> </w:t>
      </w:r>
      <w:r w:rsidRPr="003662A1">
        <w:rPr>
          <w:rFonts w:ascii="Times New Roman" w:hAnsi="Times New Roman"/>
          <w:sz w:val="24"/>
          <w:szCs w:val="24"/>
        </w:rPr>
        <w:t xml:space="preserve">ведущий научный сотрудник лаборатории молекулярно-генетических исследований терапевтических заболеваний </w:t>
      </w:r>
      <w:r w:rsidR="00036CA1" w:rsidRPr="00036CA1">
        <w:rPr>
          <w:rFonts w:ascii="Times New Roman" w:hAnsi="Times New Roman"/>
          <w:sz w:val="24"/>
          <w:szCs w:val="24"/>
        </w:rPr>
        <w:t>Федерально</w:t>
      </w:r>
      <w:r w:rsidR="00036CA1">
        <w:rPr>
          <w:rFonts w:ascii="Times New Roman" w:hAnsi="Times New Roman"/>
          <w:sz w:val="24"/>
          <w:szCs w:val="24"/>
        </w:rPr>
        <w:t>го</w:t>
      </w:r>
      <w:r w:rsidR="00036CA1" w:rsidRPr="00036CA1">
        <w:rPr>
          <w:rFonts w:ascii="Times New Roman" w:hAnsi="Times New Roman"/>
          <w:sz w:val="24"/>
          <w:szCs w:val="24"/>
        </w:rPr>
        <w:t xml:space="preserve"> государственно</w:t>
      </w:r>
      <w:r w:rsidR="00036CA1">
        <w:rPr>
          <w:rFonts w:ascii="Times New Roman" w:hAnsi="Times New Roman"/>
          <w:sz w:val="24"/>
          <w:szCs w:val="24"/>
        </w:rPr>
        <w:t>го</w:t>
      </w:r>
      <w:r w:rsidR="00036CA1" w:rsidRPr="00036CA1">
        <w:rPr>
          <w:rFonts w:ascii="Times New Roman" w:hAnsi="Times New Roman"/>
          <w:sz w:val="24"/>
          <w:szCs w:val="24"/>
        </w:rPr>
        <w:t xml:space="preserve"> бюджетно</w:t>
      </w:r>
      <w:r w:rsidR="00036CA1">
        <w:rPr>
          <w:rFonts w:ascii="Times New Roman" w:hAnsi="Times New Roman"/>
          <w:sz w:val="24"/>
          <w:szCs w:val="24"/>
        </w:rPr>
        <w:t>го</w:t>
      </w:r>
      <w:r w:rsidR="00036CA1" w:rsidRPr="00036CA1">
        <w:rPr>
          <w:rFonts w:ascii="Times New Roman" w:hAnsi="Times New Roman"/>
          <w:sz w:val="24"/>
          <w:szCs w:val="24"/>
        </w:rPr>
        <w:t xml:space="preserve"> научно</w:t>
      </w:r>
      <w:r w:rsidR="00036CA1">
        <w:rPr>
          <w:rFonts w:ascii="Times New Roman" w:hAnsi="Times New Roman"/>
          <w:sz w:val="24"/>
          <w:szCs w:val="24"/>
        </w:rPr>
        <w:t>го</w:t>
      </w:r>
      <w:r w:rsidR="00036CA1" w:rsidRPr="00036CA1">
        <w:rPr>
          <w:rFonts w:ascii="Times New Roman" w:hAnsi="Times New Roman"/>
          <w:sz w:val="24"/>
          <w:szCs w:val="24"/>
        </w:rPr>
        <w:t xml:space="preserve"> учреждени</w:t>
      </w:r>
      <w:r w:rsidR="00036CA1">
        <w:rPr>
          <w:rFonts w:ascii="Times New Roman" w:hAnsi="Times New Roman"/>
          <w:sz w:val="24"/>
          <w:szCs w:val="24"/>
        </w:rPr>
        <w:t>я</w:t>
      </w:r>
      <w:r w:rsidR="00036CA1" w:rsidRPr="00036CA1">
        <w:rPr>
          <w:rFonts w:ascii="Times New Roman" w:hAnsi="Times New Roman"/>
          <w:sz w:val="24"/>
          <w:szCs w:val="24"/>
        </w:rPr>
        <w:t xml:space="preserve"> «Научно-исследовательский институт терапии и профилактической медицины»</w:t>
      </w:r>
      <w:r w:rsidRPr="003662A1">
        <w:rPr>
          <w:rFonts w:ascii="Times New Roman" w:hAnsi="Times New Roman"/>
          <w:sz w:val="24"/>
          <w:szCs w:val="24"/>
        </w:rPr>
        <w:t xml:space="preserve">, к.м.н. Адрес: 630089, г. Новосибирск, ул. Б. Богаткова 175/1, тел. (383) 267-47-43, т/факс (383) 264-25-16, +79139023075, </w:t>
      </w:r>
      <w:proofErr w:type="gramStart"/>
      <w:r w:rsidRPr="003662A1">
        <w:rPr>
          <w:rFonts w:ascii="Times New Roman" w:hAnsi="Times New Roman"/>
          <w:sz w:val="24"/>
          <w:szCs w:val="24"/>
        </w:rPr>
        <w:t>е</w:t>
      </w:r>
      <w:proofErr w:type="gramEnd"/>
      <w:r w:rsidRPr="003662A1">
        <w:rPr>
          <w:rFonts w:ascii="Times New Roman" w:hAnsi="Times New Roman"/>
          <w:sz w:val="24"/>
          <w:szCs w:val="24"/>
        </w:rPr>
        <w:t>-</w:t>
      </w:r>
      <w:proofErr w:type="spellStart"/>
      <w:r w:rsidRPr="003662A1">
        <w:rPr>
          <w:rFonts w:ascii="Times New Roman" w:hAnsi="Times New Roman"/>
          <w:sz w:val="24"/>
          <w:szCs w:val="24"/>
        </w:rPr>
        <w:t>mail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3662A1">
          <w:rPr>
            <w:rFonts w:ascii="Times New Roman" w:hAnsi="Times New Roman"/>
            <w:color w:val="0000FF"/>
            <w:sz w:val="24"/>
            <w:szCs w:val="24"/>
            <w:u w:val="single"/>
          </w:rPr>
          <w:t>2117409@mail.ru</w:t>
        </w:r>
      </w:hyperlink>
      <w:r w:rsidRPr="003662A1">
        <w:rPr>
          <w:rFonts w:ascii="Times New Roman" w:hAnsi="Times New Roman"/>
          <w:sz w:val="24"/>
          <w:szCs w:val="24"/>
        </w:rPr>
        <w:t xml:space="preserve">.; старший научный сотрудник лаборатории молекулярной эпидемиологии и </w:t>
      </w:r>
      <w:proofErr w:type="spellStart"/>
      <w:r w:rsidRPr="003662A1">
        <w:rPr>
          <w:rFonts w:ascii="Times New Roman" w:hAnsi="Times New Roman"/>
          <w:sz w:val="24"/>
          <w:szCs w:val="24"/>
        </w:rPr>
        <w:t>биоинформатики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университет»;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proofErr w:type="spellStart"/>
      <w:r w:rsidRPr="00A70084">
        <w:rPr>
          <w:rFonts w:ascii="Times New Roman" w:hAnsi="Times New Roman"/>
          <w:b/>
          <w:sz w:val="24"/>
          <w:szCs w:val="24"/>
        </w:rPr>
        <w:t>Иванощук</w:t>
      </w:r>
      <w:proofErr w:type="spellEnd"/>
      <w:r w:rsidRPr="00A70084">
        <w:rPr>
          <w:rFonts w:ascii="Times New Roman" w:hAnsi="Times New Roman"/>
          <w:b/>
          <w:sz w:val="24"/>
          <w:szCs w:val="24"/>
        </w:rPr>
        <w:t xml:space="preserve"> Д.Е.</w:t>
      </w:r>
      <w:r w:rsidRPr="003662A1">
        <w:rPr>
          <w:rFonts w:ascii="Times New Roman" w:hAnsi="Times New Roman"/>
          <w:sz w:val="24"/>
          <w:szCs w:val="24"/>
        </w:rPr>
        <w:t>,</w:t>
      </w:r>
      <w:r w:rsidRPr="003662A1">
        <w:t xml:space="preserve"> </w:t>
      </w:r>
      <w:r w:rsidRPr="003662A1">
        <w:rPr>
          <w:rFonts w:ascii="Times New Roman" w:hAnsi="Times New Roman"/>
          <w:sz w:val="24"/>
          <w:szCs w:val="24"/>
        </w:rPr>
        <w:t xml:space="preserve">научный сотрудник лаборатории молекулярно-генетических исследований терапевтических заболеваний </w:t>
      </w:r>
      <w:r w:rsidR="000913AF" w:rsidRPr="000913AF">
        <w:rPr>
          <w:rFonts w:ascii="Times New Roman" w:hAnsi="Times New Roman"/>
          <w:sz w:val="24"/>
          <w:szCs w:val="24"/>
        </w:rPr>
        <w:t>Федерального государственного бюджетного научного учреждения «Научно-исследовательский институт терапии и профилактической медицины»</w:t>
      </w:r>
      <w:r w:rsidRPr="003662A1">
        <w:rPr>
          <w:rFonts w:ascii="Times New Roman" w:hAnsi="Times New Roman"/>
          <w:sz w:val="24"/>
          <w:szCs w:val="24"/>
        </w:rPr>
        <w:t xml:space="preserve">; младший научный сотрудник лаборатории молекулярной эпидемиологии и </w:t>
      </w:r>
      <w:proofErr w:type="spellStart"/>
      <w:r w:rsidRPr="003662A1">
        <w:rPr>
          <w:rFonts w:ascii="Times New Roman" w:hAnsi="Times New Roman"/>
          <w:sz w:val="24"/>
          <w:szCs w:val="24"/>
        </w:rPr>
        <w:t>биоинформатики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университет»; младший научный сотрудник центра </w:t>
      </w:r>
      <w:proofErr w:type="spellStart"/>
      <w:r w:rsidRPr="003662A1">
        <w:rPr>
          <w:rFonts w:ascii="Times New Roman" w:hAnsi="Times New Roman"/>
          <w:sz w:val="24"/>
          <w:szCs w:val="24"/>
        </w:rPr>
        <w:t>нейробиологии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662A1">
        <w:rPr>
          <w:rFonts w:ascii="Times New Roman" w:hAnsi="Times New Roman"/>
          <w:sz w:val="24"/>
          <w:szCs w:val="24"/>
        </w:rPr>
        <w:t>нейрогенетики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мозга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наук»;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A70084">
        <w:rPr>
          <w:rFonts w:ascii="Times New Roman" w:hAnsi="Times New Roman"/>
          <w:b/>
          <w:sz w:val="24"/>
          <w:szCs w:val="24"/>
        </w:rPr>
        <w:lastRenderedPageBreak/>
        <w:t>Макаренкова К.В.</w:t>
      </w:r>
      <w:r w:rsidRPr="003662A1">
        <w:rPr>
          <w:rFonts w:ascii="Times New Roman" w:hAnsi="Times New Roman"/>
          <w:sz w:val="24"/>
          <w:szCs w:val="24"/>
        </w:rPr>
        <w:t>,</w:t>
      </w:r>
      <w:r w:rsidRPr="003662A1">
        <w:t xml:space="preserve"> </w:t>
      </w:r>
      <w:r w:rsidRPr="003662A1">
        <w:rPr>
          <w:rFonts w:ascii="Times New Roman" w:hAnsi="Times New Roman"/>
          <w:sz w:val="24"/>
          <w:szCs w:val="24"/>
        </w:rPr>
        <w:t xml:space="preserve">научный сотрудник лаборатории </w:t>
      </w:r>
      <w:proofErr w:type="spellStart"/>
      <w:r w:rsidRPr="003662A1">
        <w:rPr>
          <w:rFonts w:ascii="Times New Roman" w:hAnsi="Times New Roman"/>
          <w:sz w:val="24"/>
          <w:szCs w:val="24"/>
        </w:rPr>
        <w:t>этиопатогенеза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и клиники внутренних заболеваний </w:t>
      </w:r>
      <w:r w:rsidR="000913AF" w:rsidRPr="000913AF">
        <w:rPr>
          <w:rFonts w:ascii="Times New Roman" w:hAnsi="Times New Roman"/>
          <w:sz w:val="24"/>
          <w:szCs w:val="24"/>
        </w:rPr>
        <w:t>Федерального государственного бюджетного научного учреждения «Научно-исследовательский институт терапии и профилактической медицины»</w:t>
      </w:r>
      <w:r w:rsidRPr="003662A1">
        <w:rPr>
          <w:rFonts w:ascii="Times New Roman" w:hAnsi="Times New Roman"/>
          <w:sz w:val="24"/>
          <w:szCs w:val="24"/>
        </w:rPr>
        <w:t>, к.м.н.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A70084">
        <w:rPr>
          <w:rFonts w:ascii="Times New Roman" w:hAnsi="Times New Roman"/>
          <w:b/>
          <w:sz w:val="24"/>
          <w:szCs w:val="24"/>
        </w:rPr>
        <w:t>Орлов П.С.</w:t>
      </w:r>
      <w:r w:rsidRPr="003662A1">
        <w:rPr>
          <w:rFonts w:ascii="Times New Roman" w:hAnsi="Times New Roman"/>
          <w:sz w:val="24"/>
          <w:szCs w:val="24"/>
        </w:rPr>
        <w:t>,</w:t>
      </w:r>
      <w:r w:rsidRPr="003662A1">
        <w:t xml:space="preserve"> </w:t>
      </w:r>
      <w:r w:rsidRPr="003662A1">
        <w:rPr>
          <w:rFonts w:ascii="Times New Roman" w:hAnsi="Times New Roman"/>
          <w:sz w:val="24"/>
          <w:szCs w:val="24"/>
        </w:rPr>
        <w:t xml:space="preserve">научный сотрудник лаборатории молекулярно-генетических исследований терапевтических заболеваний </w:t>
      </w:r>
      <w:r w:rsidR="000913AF" w:rsidRPr="000913AF">
        <w:rPr>
          <w:rFonts w:ascii="Times New Roman" w:hAnsi="Times New Roman"/>
          <w:sz w:val="24"/>
          <w:szCs w:val="24"/>
        </w:rPr>
        <w:t>Федерального государственного бюджетного научного учреждения «Научно-исследовательский институт терапии и профилактической медицины»</w:t>
      </w:r>
      <w:r w:rsidRPr="003662A1">
        <w:rPr>
          <w:rFonts w:ascii="Times New Roman" w:hAnsi="Times New Roman"/>
          <w:sz w:val="24"/>
          <w:szCs w:val="24"/>
        </w:rPr>
        <w:t>;</w:t>
      </w:r>
      <w:r w:rsidRPr="003662A1">
        <w:t xml:space="preserve"> </w:t>
      </w:r>
      <w:r w:rsidRPr="003662A1">
        <w:rPr>
          <w:rFonts w:ascii="Times New Roman" w:hAnsi="Times New Roman"/>
          <w:sz w:val="24"/>
          <w:szCs w:val="24"/>
        </w:rPr>
        <w:t xml:space="preserve">младший научный сотрудник лаборатории молекулярной эпидемиологии и </w:t>
      </w:r>
      <w:proofErr w:type="spellStart"/>
      <w:r w:rsidRPr="003662A1">
        <w:rPr>
          <w:rFonts w:ascii="Times New Roman" w:hAnsi="Times New Roman"/>
          <w:sz w:val="24"/>
          <w:szCs w:val="24"/>
        </w:rPr>
        <w:t>биоинформатики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университет»; младший научный сотрудник центра </w:t>
      </w:r>
      <w:proofErr w:type="spellStart"/>
      <w:r w:rsidRPr="003662A1">
        <w:rPr>
          <w:rFonts w:ascii="Times New Roman" w:hAnsi="Times New Roman"/>
          <w:sz w:val="24"/>
          <w:szCs w:val="24"/>
        </w:rPr>
        <w:t>нейробиологии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662A1">
        <w:rPr>
          <w:rFonts w:ascii="Times New Roman" w:hAnsi="Times New Roman"/>
          <w:sz w:val="24"/>
          <w:szCs w:val="24"/>
        </w:rPr>
        <w:t>нейрогенетики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мозга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наук»;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bookmarkStart w:id="0" w:name="_GoBack"/>
      <w:r w:rsidRPr="00A70084">
        <w:rPr>
          <w:rFonts w:ascii="Times New Roman" w:hAnsi="Times New Roman"/>
          <w:b/>
          <w:sz w:val="24"/>
          <w:szCs w:val="24"/>
        </w:rPr>
        <w:t>Тимощенко О.В.</w:t>
      </w:r>
      <w:bookmarkEnd w:id="0"/>
      <w:r w:rsidRPr="003662A1">
        <w:rPr>
          <w:rFonts w:ascii="Times New Roman" w:hAnsi="Times New Roman"/>
          <w:sz w:val="24"/>
          <w:szCs w:val="24"/>
        </w:rPr>
        <w:t>,</w:t>
      </w:r>
      <w:r w:rsidRPr="003662A1">
        <w:t xml:space="preserve"> </w:t>
      </w:r>
      <w:r w:rsidRPr="003662A1">
        <w:rPr>
          <w:rFonts w:ascii="Times New Roman" w:hAnsi="Times New Roman"/>
          <w:sz w:val="24"/>
          <w:szCs w:val="24"/>
        </w:rPr>
        <w:t xml:space="preserve">аспирант по специальности "кардиология" лаборатории </w:t>
      </w:r>
      <w:proofErr w:type="spellStart"/>
      <w:r w:rsidRPr="003662A1">
        <w:rPr>
          <w:rFonts w:ascii="Times New Roman" w:hAnsi="Times New Roman"/>
          <w:sz w:val="24"/>
          <w:szCs w:val="24"/>
        </w:rPr>
        <w:t>этиопатогенеза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и клиники внутренних заболеваний </w:t>
      </w:r>
      <w:r w:rsidR="000913AF" w:rsidRPr="000913AF">
        <w:rPr>
          <w:rFonts w:ascii="Times New Roman" w:hAnsi="Times New Roman"/>
          <w:sz w:val="24"/>
          <w:szCs w:val="24"/>
        </w:rPr>
        <w:t>Федерального государственного бюджетного научного учреждения «Научно-исследовательский институт терапии и профилактической медицины»</w:t>
      </w:r>
      <w:r w:rsidRPr="003662A1">
        <w:rPr>
          <w:rFonts w:ascii="Times New Roman" w:hAnsi="Times New Roman"/>
          <w:sz w:val="24"/>
          <w:szCs w:val="24"/>
        </w:rPr>
        <w:t>;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662A1">
        <w:rPr>
          <w:rFonts w:ascii="Times New Roman" w:hAnsi="Times New Roman"/>
          <w:sz w:val="24"/>
          <w:szCs w:val="24"/>
        </w:rPr>
        <w:t xml:space="preserve">Бажан С.С., старший научный сотрудник научно-инновационного отдела </w:t>
      </w:r>
      <w:r w:rsidR="000913AF" w:rsidRPr="000913AF">
        <w:rPr>
          <w:rFonts w:ascii="Times New Roman" w:hAnsi="Times New Roman"/>
          <w:sz w:val="24"/>
          <w:szCs w:val="24"/>
        </w:rPr>
        <w:t>Федерального государственного бюджетного научного учреждения «Научно-исследовательский институт терапии и профилактической медицины»</w:t>
      </w:r>
      <w:r w:rsidRPr="003662A1">
        <w:rPr>
          <w:rFonts w:ascii="Times New Roman" w:hAnsi="Times New Roman"/>
          <w:sz w:val="24"/>
          <w:szCs w:val="24"/>
        </w:rPr>
        <w:t>, к.м.н.;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662A1">
        <w:rPr>
          <w:rFonts w:ascii="Times New Roman" w:hAnsi="Times New Roman"/>
          <w:sz w:val="24"/>
          <w:szCs w:val="24"/>
        </w:rPr>
        <w:t xml:space="preserve">Никитин Ю.П., главный научный сотрудник лаборатории </w:t>
      </w:r>
      <w:proofErr w:type="spellStart"/>
      <w:r w:rsidRPr="003662A1">
        <w:rPr>
          <w:rFonts w:ascii="Times New Roman" w:hAnsi="Times New Roman"/>
          <w:sz w:val="24"/>
          <w:szCs w:val="24"/>
        </w:rPr>
        <w:t>этиопатогенеза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и клиники внутренних заболеваний </w:t>
      </w:r>
      <w:r w:rsidR="000913AF" w:rsidRPr="000913AF">
        <w:rPr>
          <w:rFonts w:ascii="Times New Roman" w:hAnsi="Times New Roman"/>
          <w:sz w:val="24"/>
          <w:szCs w:val="24"/>
        </w:rPr>
        <w:t>Федерального государственного бюджетного научного учреждения «Научно-исследовательский институт терапии и профилактической медицины»</w:t>
      </w:r>
      <w:r w:rsidRPr="003662A1">
        <w:rPr>
          <w:rFonts w:ascii="Times New Roman" w:hAnsi="Times New Roman"/>
          <w:sz w:val="24"/>
          <w:szCs w:val="24"/>
        </w:rPr>
        <w:t>, академик РАН, д.м.н., профессор;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662A1">
        <w:rPr>
          <w:rFonts w:ascii="Times New Roman" w:hAnsi="Times New Roman"/>
          <w:sz w:val="24"/>
          <w:szCs w:val="24"/>
        </w:rPr>
        <w:t>Воевода М.И.,</w:t>
      </w:r>
      <w:r w:rsidRPr="003662A1">
        <w:t xml:space="preserve"> </w:t>
      </w:r>
      <w:r w:rsidRPr="003662A1">
        <w:rPr>
          <w:rFonts w:ascii="Times New Roman" w:hAnsi="Times New Roman"/>
          <w:sz w:val="24"/>
          <w:szCs w:val="24"/>
        </w:rPr>
        <w:t xml:space="preserve">директор </w:t>
      </w:r>
      <w:r w:rsidR="000913AF" w:rsidRPr="000913AF">
        <w:rPr>
          <w:rFonts w:ascii="Times New Roman" w:hAnsi="Times New Roman"/>
          <w:sz w:val="24"/>
          <w:szCs w:val="24"/>
        </w:rPr>
        <w:t>Федерального государственного бюджетного научного учреждения «Научно-исследовательский институт терапии и профилактической медицины»</w:t>
      </w:r>
      <w:r w:rsidRPr="003662A1">
        <w:rPr>
          <w:rFonts w:ascii="Times New Roman" w:hAnsi="Times New Roman"/>
          <w:sz w:val="24"/>
          <w:szCs w:val="24"/>
        </w:rPr>
        <w:t xml:space="preserve">, академик РАН, д.м.н., профессор; зав. лабораторией молекулярной генетики человека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наук»; </w:t>
      </w:r>
      <w:proofErr w:type="gramStart"/>
      <w:r w:rsidRPr="003662A1">
        <w:rPr>
          <w:rFonts w:ascii="Times New Roman" w:hAnsi="Times New Roman"/>
          <w:sz w:val="24"/>
          <w:szCs w:val="24"/>
        </w:rPr>
        <w:t xml:space="preserve">заведующий лабораторией молекулярной эпидемиологии и </w:t>
      </w:r>
      <w:proofErr w:type="spellStart"/>
      <w:r w:rsidRPr="003662A1">
        <w:rPr>
          <w:rFonts w:ascii="Times New Roman" w:hAnsi="Times New Roman"/>
          <w:sz w:val="24"/>
          <w:szCs w:val="24"/>
        </w:rPr>
        <w:t>биоинформатики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университет»;</w:t>
      </w:r>
      <w:proofErr w:type="gramEnd"/>
      <w:r w:rsidRPr="003662A1">
        <w:rPr>
          <w:rFonts w:ascii="Times New Roman" w:hAnsi="Times New Roman"/>
          <w:sz w:val="24"/>
          <w:szCs w:val="24"/>
        </w:rPr>
        <w:t xml:space="preserve"> заведующий лабораторией молекулярной генетики человека Федерального государственного бюджетного научного </w:t>
      </w:r>
      <w:r w:rsidRPr="003662A1">
        <w:rPr>
          <w:rFonts w:ascii="Times New Roman" w:hAnsi="Times New Roman"/>
          <w:sz w:val="24"/>
          <w:szCs w:val="24"/>
        </w:rPr>
        <w:lastRenderedPageBreak/>
        <w:t>учреждения «Федеральный исследовательский центр Институт цитологии и генетики Сибирского отделения Российской академии наук»;</w:t>
      </w:r>
    </w:p>
    <w:p w:rsidR="003662A1" w:rsidRPr="003662A1" w:rsidRDefault="003662A1" w:rsidP="003662A1">
      <w:pPr>
        <w:spacing w:after="0" w:line="360" w:lineRule="auto"/>
        <w:ind w:left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662A1" w:rsidRPr="003662A1" w:rsidRDefault="003662A1" w:rsidP="003662A1">
      <w:pPr>
        <w:spacing w:after="0" w:line="360" w:lineRule="auto"/>
        <w:ind w:left="708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662A1">
        <w:rPr>
          <w:rFonts w:ascii="Times New Roman" w:hAnsi="Times New Roman"/>
          <w:b/>
          <w:sz w:val="24"/>
          <w:szCs w:val="24"/>
        </w:rPr>
        <w:t>Вклад в работу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662A1">
        <w:rPr>
          <w:rFonts w:ascii="Times New Roman" w:hAnsi="Times New Roman"/>
          <w:sz w:val="24"/>
          <w:szCs w:val="24"/>
        </w:rPr>
        <w:t xml:space="preserve">Шахтшнейдер Е.В. – </w:t>
      </w:r>
      <w:proofErr w:type="spellStart"/>
      <w:r w:rsidRPr="003662A1">
        <w:rPr>
          <w:rFonts w:ascii="Times New Roman" w:hAnsi="Times New Roman"/>
          <w:sz w:val="24"/>
          <w:szCs w:val="24"/>
        </w:rPr>
        <w:t>таргетное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62A1">
        <w:rPr>
          <w:rFonts w:ascii="Times New Roman" w:hAnsi="Times New Roman"/>
          <w:sz w:val="24"/>
          <w:szCs w:val="24"/>
        </w:rPr>
        <w:t>высокотехнологическое</w:t>
      </w:r>
      <w:proofErr w:type="gramEnd"/>
      <w:r w:rsidRPr="00366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2A1">
        <w:rPr>
          <w:rFonts w:ascii="Times New Roman" w:hAnsi="Times New Roman"/>
          <w:sz w:val="24"/>
          <w:szCs w:val="24"/>
        </w:rPr>
        <w:t>секвенирование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, анализ данных, подготовка рукописи; 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proofErr w:type="spellStart"/>
      <w:r w:rsidRPr="003662A1">
        <w:rPr>
          <w:rFonts w:ascii="Times New Roman" w:hAnsi="Times New Roman"/>
          <w:sz w:val="24"/>
          <w:szCs w:val="24"/>
        </w:rPr>
        <w:t>Иванощук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Д.Е. – </w:t>
      </w:r>
      <w:proofErr w:type="gramStart"/>
      <w:r w:rsidRPr="003662A1">
        <w:rPr>
          <w:rFonts w:ascii="Times New Roman" w:hAnsi="Times New Roman"/>
          <w:sz w:val="24"/>
          <w:szCs w:val="24"/>
        </w:rPr>
        <w:t>прямое</w:t>
      </w:r>
      <w:proofErr w:type="gramEnd"/>
      <w:r w:rsidRPr="00366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2A1">
        <w:rPr>
          <w:rFonts w:ascii="Times New Roman" w:hAnsi="Times New Roman"/>
          <w:sz w:val="24"/>
          <w:szCs w:val="24"/>
        </w:rPr>
        <w:t>авторматическое</w:t>
      </w:r>
      <w:proofErr w:type="spellEnd"/>
      <w:r w:rsidRPr="00366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2A1">
        <w:rPr>
          <w:rFonts w:ascii="Times New Roman" w:hAnsi="Times New Roman"/>
          <w:sz w:val="24"/>
          <w:szCs w:val="24"/>
        </w:rPr>
        <w:t>секвенирование</w:t>
      </w:r>
      <w:proofErr w:type="spellEnd"/>
      <w:r w:rsidRPr="003662A1">
        <w:rPr>
          <w:rFonts w:ascii="Times New Roman" w:hAnsi="Times New Roman"/>
          <w:sz w:val="24"/>
          <w:szCs w:val="24"/>
        </w:rPr>
        <w:t>, анализ данных;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662A1">
        <w:rPr>
          <w:rFonts w:ascii="Times New Roman" w:hAnsi="Times New Roman"/>
          <w:sz w:val="24"/>
          <w:szCs w:val="24"/>
        </w:rPr>
        <w:t>Макаренкова К.В. – клиническое обследование и наблюдение пациента (пробанд), анализ клинических данных;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662A1">
        <w:rPr>
          <w:rFonts w:ascii="Times New Roman" w:hAnsi="Times New Roman"/>
          <w:sz w:val="24"/>
          <w:szCs w:val="24"/>
        </w:rPr>
        <w:t>Орлов П.С. – биоинформационный анализ;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662A1">
        <w:rPr>
          <w:rFonts w:ascii="Times New Roman" w:hAnsi="Times New Roman"/>
          <w:sz w:val="24"/>
          <w:szCs w:val="24"/>
        </w:rPr>
        <w:t xml:space="preserve">Тимощенко О.В. – клиническое обследование и наблюдение членов семьи пробанда, анализ клинических данных; 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662A1">
        <w:rPr>
          <w:rFonts w:ascii="Times New Roman" w:hAnsi="Times New Roman"/>
          <w:sz w:val="24"/>
          <w:szCs w:val="24"/>
        </w:rPr>
        <w:t>Бажан С.С. – анализ клинических данных, подготовка клинического раздела рукописи;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662A1">
        <w:rPr>
          <w:rFonts w:ascii="Times New Roman" w:hAnsi="Times New Roman"/>
          <w:sz w:val="24"/>
          <w:szCs w:val="24"/>
        </w:rPr>
        <w:t>Никитин Ю.П. – проверка критически важного интеллектуального содержания рукописи;</w:t>
      </w:r>
    </w:p>
    <w:p w:rsidR="003662A1" w:rsidRPr="003662A1" w:rsidRDefault="003662A1" w:rsidP="003662A1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662A1">
        <w:rPr>
          <w:rFonts w:ascii="Times New Roman" w:hAnsi="Times New Roman"/>
          <w:sz w:val="24"/>
          <w:szCs w:val="24"/>
        </w:rPr>
        <w:t>Воевода М.И. – разработка концепции и дизайна исследования,</w:t>
      </w:r>
      <w:r w:rsidRPr="003662A1">
        <w:t xml:space="preserve"> </w:t>
      </w:r>
      <w:r w:rsidRPr="003662A1">
        <w:rPr>
          <w:rFonts w:ascii="Times New Roman" w:hAnsi="Times New Roman"/>
          <w:sz w:val="24"/>
          <w:szCs w:val="24"/>
        </w:rPr>
        <w:t>окончательное утверждение для публикации рукописи.</w:t>
      </w:r>
    </w:p>
    <w:p w:rsidR="003662A1" w:rsidRPr="003662A1" w:rsidRDefault="003662A1" w:rsidP="003662A1"/>
    <w:p w:rsidR="003662A1" w:rsidRDefault="003662A1" w:rsidP="002C7D97">
      <w:p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sectPr w:rsidR="003662A1" w:rsidSect="0066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119"/>
    <w:rsid w:val="00036CA1"/>
    <w:rsid w:val="000913AF"/>
    <w:rsid w:val="002C7D97"/>
    <w:rsid w:val="00354FC2"/>
    <w:rsid w:val="003662A1"/>
    <w:rsid w:val="003D5119"/>
    <w:rsid w:val="00403A5D"/>
    <w:rsid w:val="004C7531"/>
    <w:rsid w:val="004D6281"/>
    <w:rsid w:val="00565D13"/>
    <w:rsid w:val="005D2567"/>
    <w:rsid w:val="005F4ACB"/>
    <w:rsid w:val="00663E8B"/>
    <w:rsid w:val="00872558"/>
    <w:rsid w:val="00874331"/>
    <w:rsid w:val="009153E9"/>
    <w:rsid w:val="009877AD"/>
    <w:rsid w:val="00A70084"/>
    <w:rsid w:val="00AA72D4"/>
    <w:rsid w:val="00CA4B60"/>
    <w:rsid w:val="00D4061E"/>
    <w:rsid w:val="00E32CD8"/>
    <w:rsid w:val="00F0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1174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niitpm</dc:creator>
  <cp:lastModifiedBy>User</cp:lastModifiedBy>
  <cp:revision>20</cp:revision>
  <dcterms:created xsi:type="dcterms:W3CDTF">2017-04-17T08:23:00Z</dcterms:created>
  <dcterms:modified xsi:type="dcterms:W3CDTF">2017-04-19T21:42:00Z</dcterms:modified>
</cp:coreProperties>
</file>