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19" w:rsidRDefault="00307381" w:rsidP="00102BFE">
      <w:pPr>
        <w:jc w:val="center"/>
      </w:pPr>
      <w:r w:rsidRPr="002C0732">
        <w:rPr>
          <w:b/>
          <w:noProof/>
          <w:lang w:eastAsia="ru-RU"/>
        </w:rPr>
        <w:drawing>
          <wp:inline distT="0" distB="0" distL="0" distR="0">
            <wp:extent cx="5181600" cy="300228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02BFE" w:rsidRPr="00194D2B" w:rsidRDefault="00102BFE" w:rsidP="00102BF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4D2B">
        <w:rPr>
          <w:rFonts w:ascii="Times New Roman" w:hAnsi="Times New Roman" w:cs="Times New Roman"/>
          <w:sz w:val="24"/>
        </w:rPr>
        <w:t>Рисунок 3. Частота субклинического атероскл</w:t>
      </w:r>
      <w:r w:rsidR="00580DC9">
        <w:rPr>
          <w:rFonts w:ascii="Times New Roman" w:hAnsi="Times New Roman" w:cs="Times New Roman"/>
          <w:sz w:val="24"/>
        </w:rPr>
        <w:t>ероза БЦА у женщин с ожирением и</w:t>
      </w:r>
      <w:bookmarkStart w:id="0" w:name="_GoBack"/>
      <w:bookmarkEnd w:id="0"/>
      <w:r w:rsidRPr="00194D2B">
        <w:rPr>
          <w:rFonts w:ascii="Times New Roman" w:hAnsi="Times New Roman" w:cs="Times New Roman"/>
          <w:sz w:val="24"/>
        </w:rPr>
        <w:t xml:space="preserve"> низким кардиоваскулярным риском по шкале PROCAM</w:t>
      </w:r>
    </w:p>
    <w:sectPr w:rsidR="00102BFE" w:rsidRPr="00194D2B" w:rsidSect="00194D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FE"/>
    <w:rsid w:val="00102BFE"/>
    <w:rsid w:val="00194D2B"/>
    <w:rsid w:val="00287219"/>
    <w:rsid w:val="00307381"/>
    <w:rsid w:val="005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B205E-4E04-4CD4-9618-5A305033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Риск </a:t>
            </a:r>
            <a:r>
              <a:rPr lang="en-US"/>
              <a:t>PROCAM &lt; 20%</a:t>
            </a:r>
          </a:p>
        </c:rich>
      </c:tx>
      <c:layout>
        <c:manualLayout>
          <c:xMode val="edge"/>
          <c:yMode val="edge"/>
          <c:x val="0.32282282282282287"/>
          <c:y val="5.263157894736842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6276276276276278"/>
          <c:y val="0.17105263157894737"/>
          <c:w val="0.44894894894894899"/>
          <c:h val="0.786842105263157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833-4D0D-BC1E-2CB256E2A21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833-4D0D-BC1E-2CB256E2A213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Sheet1!$B$2:$C$2</c:f>
              <c:numCache>
                <c:formatCode>#,000%</c:formatCode>
                <c:ptCount val="2"/>
                <c:pt idx="0">
                  <c:v>0.28000000000000003</c:v>
                </c:pt>
                <c:pt idx="1">
                  <c:v>0.72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833-4D0D-BC1E-2CB256E2A21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833-4D0D-BC1E-2CB256E2A213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9833-4D0D-BC1E-2CB256E2A213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833-4D0D-BC1E-2CB256E2A21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833-4D0D-BC1E-2CB256E2A21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833-4D0D-BC1E-2CB256E2A213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833-4D0D-BC1E-2CB256E2A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0.40125</cdr:x>
      <cdr:y>0.20075</cdr:y>
    </cdr:from>
    <cdr:to>
      <cdr:x>0.79325</cdr:x>
      <cdr:y>0.46925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36312" y="581292"/>
          <a:ext cx="1989368" cy="7774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28,6%</a:t>
          </a:r>
        </a:p>
      </cdr:txBody>
    </cdr:sp>
  </cdr:relSizeAnchor>
  <cdr:relSizeAnchor xmlns:cdr="http://schemas.openxmlformats.org/drawingml/2006/chartDrawing">
    <cdr:from>
      <cdr:x>0.5015</cdr:x>
      <cdr:y>0.4965</cdr:y>
    </cdr:from>
    <cdr:to>
      <cdr:x>0.5075</cdr:x>
      <cdr:y>0.578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45072" y="1437665"/>
          <a:ext cx="30450" cy="2359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  <cdr:relSizeAnchor xmlns:cdr="http://schemas.openxmlformats.org/drawingml/2006/chartDrawing">
    <cdr:from>
      <cdr:x>0.45025</cdr:x>
      <cdr:y>0.384</cdr:y>
    </cdr:from>
    <cdr:to>
      <cdr:x>0.7445</cdr:x>
      <cdr:y>0.5525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84983" y="1111910"/>
          <a:ext cx="1493295" cy="4879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Субклинический атеросклероз</a:t>
          </a:r>
        </a:p>
      </cdr:txBody>
    </cdr:sp>
  </cdr:relSizeAnchor>
  <cdr:relSizeAnchor xmlns:cdr="http://schemas.openxmlformats.org/drawingml/2006/chartDrawing">
    <cdr:from>
      <cdr:x>0.27125</cdr:x>
      <cdr:y>0.469</cdr:y>
    </cdr:from>
    <cdr:to>
      <cdr:x>0.4995</cdr:x>
      <cdr:y>0.577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76572" y="1358036"/>
          <a:ext cx="1158351" cy="3127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71,4%</a:t>
          </a:r>
          <a:endParaRPr lang="ru-RU" sz="1200" b="1" i="0" u="none" strike="noStrike" baseline="0">
            <a:solidFill>
              <a:srgbClr val="000000"/>
            </a:solidFill>
            <a:latin typeface="Calibri"/>
            <a:cs typeface="Times New Roman"/>
          </a:endParaRPr>
        </a:p>
        <a:p xmlns:a="http://schemas.openxmlformats.org/drawingml/2006/main">
          <a:pPr algn="ctr" rtl="0">
            <a:defRPr sz="1000"/>
          </a:pPr>
          <a:endParaRPr lang="ru-RU" sz="1200" b="1" i="0" u="none" strike="noStrike" baseline="0">
            <a:solidFill>
              <a:srgbClr val="000000"/>
            </a:solidFill>
            <a:latin typeface="Calibri"/>
          </a:endParaRPr>
        </a:p>
      </cdr:txBody>
    </cdr:sp>
  </cdr:relSizeAnchor>
  <cdr:relSizeAnchor xmlns:cdr="http://schemas.openxmlformats.org/drawingml/2006/chartDrawing">
    <cdr:from>
      <cdr:x>0.27125</cdr:x>
      <cdr:y>0.5785</cdr:y>
    </cdr:from>
    <cdr:to>
      <cdr:x>0.576</cdr:x>
      <cdr:y>0.80475</cdr:y>
    </cdr:to>
    <cdr:pic>
      <cdr:nvPicPr>
        <cdr:cNvPr id="1029" name="Picture 5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376572" y="1675105"/>
          <a:ext cx="1546582" cy="655129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5</cp:revision>
  <dcterms:created xsi:type="dcterms:W3CDTF">2017-02-06T15:04:00Z</dcterms:created>
  <dcterms:modified xsi:type="dcterms:W3CDTF">2017-02-11T14:59:00Z</dcterms:modified>
</cp:coreProperties>
</file>