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3B" w:rsidRPr="00B85D3B" w:rsidRDefault="00B85D3B" w:rsidP="00B85D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Клинико-биохимическая характеристика пациентов с СГХС</w:t>
      </w:r>
    </w:p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2224"/>
        <w:gridCol w:w="2224"/>
        <w:gridCol w:w="2224"/>
      </w:tblGrid>
      <w:tr w:rsidR="00B85D3B" w:rsidRPr="00B85D3B" w:rsidTr="00A31A15">
        <w:trPr>
          <w:trHeight w:val="352"/>
        </w:trPr>
        <w:tc>
          <w:tcPr>
            <w:tcW w:w="2223" w:type="dxa"/>
          </w:tcPr>
          <w:p w:rsidR="00B85D3B" w:rsidRPr="00B85D3B" w:rsidRDefault="00B85D3B" w:rsidP="00B85D3B">
            <w:pPr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ИБС есть (N=106)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ИБС нет (N=147)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3B" w:rsidRPr="00B85D3B" w:rsidTr="00A31A15">
        <w:trPr>
          <w:trHeight w:val="352"/>
        </w:trPr>
        <w:tc>
          <w:tcPr>
            <w:tcW w:w="2223" w:type="dxa"/>
          </w:tcPr>
          <w:p w:rsidR="00B85D3B" w:rsidRPr="00B85D3B" w:rsidRDefault="00B85D3B" w:rsidP="00B85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D3B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D3B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B85D3B" w:rsidRPr="00B85D3B" w:rsidTr="00A31A15">
        <w:trPr>
          <w:trHeight w:val="364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Возраст, лет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59,87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1,30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43,27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1,38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&lt;0,0001</w:t>
            </w:r>
          </w:p>
        </w:tc>
      </w:tr>
      <w:tr w:rsidR="00B85D3B" w:rsidRPr="00B85D3B" w:rsidTr="00A31A15">
        <w:trPr>
          <w:trHeight w:val="352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Мужчин, 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>n (%)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57 (53,8%)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102 (69,4%)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</w:tr>
      <w:tr w:rsidR="00B85D3B" w:rsidRPr="00B85D3B" w:rsidTr="00A31A15">
        <w:trPr>
          <w:trHeight w:val="364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DLC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>, баллы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9,33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 0,58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6,67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0,43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0,0002</w:t>
            </w:r>
          </w:p>
        </w:tc>
      </w:tr>
      <w:tr w:rsidR="00B85D3B" w:rsidRPr="00B85D3B" w:rsidTr="00A31A15">
        <w:trPr>
          <w:trHeight w:val="342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АГ, 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92 (86,7%)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68 (46,2%)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</w:tr>
      <w:tr w:rsidR="00B85D3B" w:rsidRPr="00B85D3B" w:rsidTr="00A31A15">
        <w:trPr>
          <w:trHeight w:val="342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Курение, 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>n (%)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26 (24,5%)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36 (24,4%)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0,990</w:t>
            </w:r>
          </w:p>
        </w:tc>
      </w:tr>
      <w:tr w:rsidR="00B85D3B" w:rsidRPr="00B85D3B" w:rsidTr="00A31A15">
        <w:trPr>
          <w:trHeight w:val="352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ИМТ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>≥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>25 кг/м</w:t>
            </w:r>
            <w:proofErr w:type="gramStart"/>
            <w:r w:rsidRPr="00B85D3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87(82,2%)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107 (72,7%)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0,287</w:t>
            </w:r>
          </w:p>
        </w:tc>
      </w:tr>
      <w:tr w:rsidR="00B85D3B" w:rsidRPr="00B85D3B" w:rsidTr="00A31A15">
        <w:trPr>
          <w:trHeight w:val="342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ИМТ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>≥29 кг/м</w:t>
            </w:r>
            <w:proofErr w:type="gramStart"/>
            <w:r w:rsidRPr="00B85D3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42 (39,6%)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41(27,8%)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0,267</w:t>
            </w:r>
          </w:p>
        </w:tc>
      </w:tr>
      <w:tr w:rsidR="00B85D3B" w:rsidRPr="00B85D3B" w:rsidTr="00A31A15">
        <w:trPr>
          <w:trHeight w:val="352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ОХС, </w:t>
            </w:r>
            <w:proofErr w:type="spellStart"/>
            <w:r w:rsidRPr="00B85D3B">
              <w:rPr>
                <w:rFonts w:ascii="Times New Roman" w:hAnsi="Times New Roman"/>
                <w:sz w:val="24"/>
                <w:szCs w:val="24"/>
              </w:rPr>
              <w:t>ммоль</w:t>
            </w:r>
            <w:proofErr w:type="spellEnd"/>
            <w:r w:rsidRPr="00B85D3B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9,92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0,19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9,13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0,11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0,0002</w:t>
            </w:r>
          </w:p>
        </w:tc>
      </w:tr>
      <w:tr w:rsidR="00B85D3B" w:rsidRPr="00B85D3B" w:rsidTr="00A31A15">
        <w:trPr>
          <w:trHeight w:val="364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ХС ЛНП, </w:t>
            </w:r>
            <w:proofErr w:type="spellStart"/>
            <w:r w:rsidRPr="00B85D3B">
              <w:rPr>
                <w:rFonts w:ascii="Times New Roman" w:hAnsi="Times New Roman"/>
                <w:sz w:val="24"/>
                <w:szCs w:val="24"/>
              </w:rPr>
              <w:t>ммоль</w:t>
            </w:r>
            <w:proofErr w:type="spellEnd"/>
            <w:r w:rsidRPr="00B85D3B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7,10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 0,18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6,47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0,11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0,0027</w:t>
            </w:r>
          </w:p>
        </w:tc>
      </w:tr>
      <w:tr w:rsidR="00B85D3B" w:rsidRPr="00B85D3B" w:rsidTr="00A31A15">
        <w:trPr>
          <w:trHeight w:val="364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ТГ, </w:t>
            </w:r>
            <w:proofErr w:type="spellStart"/>
            <w:r w:rsidRPr="00B85D3B">
              <w:rPr>
                <w:rFonts w:ascii="Times New Roman" w:hAnsi="Times New Roman"/>
                <w:sz w:val="24"/>
                <w:szCs w:val="24"/>
              </w:rPr>
              <w:t>ммоль</w:t>
            </w:r>
            <w:proofErr w:type="spellEnd"/>
            <w:r w:rsidRPr="00B85D3B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1,87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0,09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1,93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0,11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</w:tr>
      <w:tr w:rsidR="00B85D3B" w:rsidRPr="00B85D3B" w:rsidTr="00A31A15">
        <w:trPr>
          <w:trHeight w:val="352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ХС ЛВП, </w:t>
            </w:r>
            <w:proofErr w:type="spellStart"/>
            <w:r w:rsidRPr="00B85D3B">
              <w:rPr>
                <w:rFonts w:ascii="Times New Roman" w:hAnsi="Times New Roman"/>
                <w:sz w:val="24"/>
                <w:szCs w:val="24"/>
              </w:rPr>
              <w:t>ммоль</w:t>
            </w:r>
            <w:proofErr w:type="spellEnd"/>
            <w:r w:rsidRPr="00B85D3B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1,44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0,05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1,54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0,04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B85D3B" w:rsidRPr="00B85D3B" w:rsidTr="00A31A15">
        <w:trPr>
          <w:trHeight w:val="387"/>
        </w:trPr>
        <w:tc>
          <w:tcPr>
            <w:tcW w:w="2223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Глюкоза, </w:t>
            </w:r>
            <w:proofErr w:type="spellStart"/>
            <w:r w:rsidRPr="00B85D3B">
              <w:rPr>
                <w:rFonts w:ascii="Times New Roman" w:hAnsi="Times New Roman"/>
                <w:sz w:val="24"/>
                <w:szCs w:val="24"/>
              </w:rPr>
              <w:t>ммоль</w:t>
            </w:r>
            <w:proofErr w:type="spellEnd"/>
            <w:r w:rsidRPr="00B85D3B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4,97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0,69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5,72 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3,30</w:t>
            </w:r>
          </w:p>
        </w:tc>
        <w:tc>
          <w:tcPr>
            <w:tcW w:w="2224" w:type="dxa"/>
          </w:tcPr>
          <w:p w:rsidR="00B85D3B" w:rsidRPr="00B85D3B" w:rsidRDefault="00B85D3B" w:rsidP="00B8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B85D3B" w:rsidRPr="00B85D3B" w:rsidTr="00A31A15">
        <w:trPr>
          <w:trHeight w:val="387"/>
        </w:trPr>
        <w:tc>
          <w:tcPr>
            <w:tcW w:w="8895" w:type="dxa"/>
            <w:gridSpan w:val="4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85D3B">
              <w:rPr>
                <w:rFonts w:ascii="Times New Roman" w:hAnsi="Times New Roman"/>
                <w:sz w:val="24"/>
                <w:szCs w:val="24"/>
              </w:rPr>
              <w:t xml:space="preserve">Прим. ИМТ-индекс массы тела, АГ </w:t>
            </w:r>
            <w:r w:rsidRPr="00B85D3B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артериальная гипертензия, 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>DLCN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D3B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00B85D3B">
              <w:rPr>
                <w:rFonts w:ascii="Times New Roman" w:hAnsi="Times New Roman"/>
                <w:sz w:val="24"/>
                <w:szCs w:val="24"/>
                <w:lang w:val="en-US"/>
              </w:rPr>
              <w:t>Dutch</w:t>
            </w:r>
            <w:r w:rsidRPr="00B85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D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Lipid</w:t>
            </w:r>
            <w:r w:rsidRPr="00B85D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5D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Clinic</w:t>
            </w:r>
            <w:r w:rsidRPr="00B85D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5D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Network</w:t>
            </w:r>
          </w:p>
        </w:tc>
      </w:tr>
    </w:tbl>
    <w:p w:rsidR="00B85D3B" w:rsidRPr="00B85D3B" w:rsidRDefault="00B85D3B" w:rsidP="00B85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3B" w:rsidRPr="00B85D3B" w:rsidRDefault="00B85D3B" w:rsidP="00B85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3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5D3B" w:rsidRPr="00B85D3B" w:rsidRDefault="00B85D3B" w:rsidP="00B85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2 Мутации рецептора ЛПНП у пациентов с СГХС </w:t>
      </w:r>
    </w:p>
    <w:p w:rsidR="00B85D3B" w:rsidRPr="00B85D3B" w:rsidRDefault="00B85D3B" w:rsidP="00B85D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3509"/>
      </w:tblGrid>
      <w:tr w:rsidR="00B85D3B" w:rsidRPr="00B85D3B" w:rsidTr="00A31A15">
        <w:tc>
          <w:tcPr>
            <w:tcW w:w="1809" w:type="dxa"/>
            <w:shd w:val="clear" w:color="auto" w:fill="auto"/>
          </w:tcPr>
          <w:p w:rsidR="00B85D3B" w:rsidRPr="00B85D3B" w:rsidRDefault="00B85D3B" w:rsidP="00B85D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Мутации</w:t>
            </w:r>
          </w:p>
        </w:tc>
        <w:tc>
          <w:tcPr>
            <w:tcW w:w="4253" w:type="dxa"/>
            <w:shd w:val="clear" w:color="auto" w:fill="auto"/>
          </w:tcPr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Пациенты с ИБС (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=7)</w:t>
            </w:r>
          </w:p>
        </w:tc>
        <w:tc>
          <w:tcPr>
            <w:tcW w:w="3509" w:type="dxa"/>
            <w:shd w:val="clear" w:color="auto" w:fill="auto"/>
          </w:tcPr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Пациенты </w:t>
            </w:r>
            <w:proofErr w:type="gramStart"/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gramEnd"/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ИБС (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=14)</w:t>
            </w:r>
          </w:p>
        </w:tc>
      </w:tr>
      <w:tr w:rsidR="00B85D3B" w:rsidRPr="00B85D3B" w:rsidTr="00A31A15">
        <w:trPr>
          <w:trHeight w:val="2148"/>
        </w:trPr>
        <w:tc>
          <w:tcPr>
            <w:tcW w:w="1809" w:type="dxa"/>
            <w:shd w:val="clear" w:color="auto" w:fill="auto"/>
          </w:tcPr>
          <w:p w:rsidR="00B85D3B" w:rsidRPr="00B85D3B" w:rsidRDefault="00B85D3B" w:rsidP="00B85D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B85D3B" w:rsidRPr="00B85D3B" w:rsidRDefault="00B85D3B" w:rsidP="00B8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c.1340 C &gt; G (S447C[S426C]) + c.1936 C &gt; A(L646I [L625I]);</w:t>
            </w:r>
          </w:p>
          <w:p w:rsidR="00B85D3B" w:rsidRPr="00B85D3B" w:rsidRDefault="00B85D3B" w:rsidP="00B8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c.1686del8/</w:t>
            </w:r>
            <w:proofErr w:type="spellStart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insT</w:t>
            </w:r>
            <w:proofErr w:type="spellEnd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 (FsW562: L568X[</w:t>
            </w:r>
            <w:proofErr w:type="spellStart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Fs</w:t>
            </w:r>
            <w:proofErr w:type="spellEnd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 W541: L547X]) +</w:t>
            </w:r>
            <w:r w:rsidRPr="00B85D3B">
              <w:rPr>
                <w:rFonts w:ascii="Calibri" w:eastAsia="Calibri" w:hAnsi="Calibri" w:cs="Times New Roman"/>
                <w:color w:val="FF0000"/>
                <w:sz w:val="24"/>
                <w:lang w:val="en-US"/>
              </w:rPr>
              <w:t xml:space="preserve"> </w:t>
            </w:r>
            <w:r w:rsidRPr="00B85D3B">
              <w:rPr>
                <w:rFonts w:ascii="Times New Roman" w:eastAsia="Calibri" w:hAnsi="Times New Roman" w:cs="Times New Roman"/>
                <w:sz w:val="24"/>
                <w:lang w:val="en-US"/>
              </w:rPr>
              <w:t>c.1194 C &gt; T (I398I [I377I]);</w:t>
            </w:r>
          </w:p>
          <w:p w:rsidR="00B85D3B" w:rsidRPr="00B85D3B" w:rsidRDefault="00B85D3B" w:rsidP="00B8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</w:t>
            </w: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.1532 T &gt; C (L511S[L490S]);</w:t>
            </w:r>
          </w:p>
          <w:p w:rsidR="00B85D3B" w:rsidRPr="00B85D3B" w:rsidRDefault="00B85D3B" w:rsidP="00B8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c.618 T &gt; G(S185R, S206R);</w:t>
            </w:r>
          </w:p>
          <w:p w:rsidR="00B85D3B" w:rsidRPr="00B85D3B" w:rsidRDefault="00B85D3B" w:rsidP="00B8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c.192del10/ins8 (</w:t>
            </w:r>
            <w:proofErr w:type="spellStart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Fs</w:t>
            </w:r>
            <w:proofErr w:type="spellEnd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 S65: D129X[</w:t>
            </w:r>
            <w:proofErr w:type="spellStart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Fs</w:t>
            </w:r>
            <w:proofErr w:type="spellEnd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 S44: D108X]);</w:t>
            </w:r>
          </w:p>
          <w:p w:rsidR="00B85D3B" w:rsidRPr="00B85D3B" w:rsidRDefault="00B85D3B" w:rsidP="00B8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.313+2 T &gt; G,</w:t>
            </w:r>
          </w:p>
          <w:p w:rsidR="00B85D3B" w:rsidRPr="00B85D3B" w:rsidRDefault="00B85D3B" w:rsidP="00B8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c.245G &gt; C; p.Cys82Ser [p.C61S</w:t>
            </w: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];</w:t>
            </w:r>
          </w:p>
          <w:p w:rsidR="00B85D3B" w:rsidRPr="00B85D3B" w:rsidRDefault="00B85D3B" w:rsidP="00B8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.1222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&gt;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shd w:val="clear" w:color="auto" w:fill="auto"/>
          </w:tcPr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.1859 G &gt; C (W620S [W599S]);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c.192del10/ins8 (</w:t>
            </w:r>
            <w:proofErr w:type="spellStart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Fs</w:t>
            </w:r>
            <w:proofErr w:type="spellEnd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 S65: D129X[</w:t>
            </w:r>
            <w:proofErr w:type="spellStart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Fs</w:t>
            </w:r>
            <w:proofErr w:type="spellEnd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 S44: D108X]);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.313+2 T &gt; G; 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c.245G &gt; C; p.Cys82Ser [p.C61S];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c.1340 C &gt; G (S447C[S426C];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c.1936 C &gt; A(L646I [L625I]);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</w:t>
            </w: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.1532 T &gt; C (L511S[L490S]);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c.58 G &gt; A (G(-2)R, G20R)+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c.925-931del7 (</w:t>
            </w:r>
            <w:proofErr w:type="spellStart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>Fs</w:t>
            </w:r>
            <w:proofErr w:type="spellEnd"/>
            <w:r w:rsidRPr="00B85D3B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 E287:V348X, FsE308:V369X)</w:t>
            </w: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</w:pPr>
          </w:p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85D3B" w:rsidRPr="00B85D3B" w:rsidTr="00A31A15">
        <w:trPr>
          <w:trHeight w:val="669"/>
        </w:trPr>
        <w:tc>
          <w:tcPr>
            <w:tcW w:w="9571" w:type="dxa"/>
            <w:gridSpan w:val="3"/>
            <w:shd w:val="clear" w:color="auto" w:fill="auto"/>
          </w:tcPr>
          <w:p w:rsidR="00B85D3B" w:rsidRPr="00B85D3B" w:rsidRDefault="00B85D3B" w:rsidP="00B8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Прим.: Наличие у одного пациента нескольких дефектов в гене рецептора ЛНП обозначено знаком «+»</w:t>
            </w:r>
          </w:p>
        </w:tc>
      </w:tr>
    </w:tbl>
    <w:p w:rsidR="00B85D3B" w:rsidRPr="00B85D3B" w:rsidRDefault="00B85D3B" w:rsidP="00B85D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3B" w:rsidRPr="00B85D3B" w:rsidRDefault="00B85D3B" w:rsidP="00B85D3B">
      <w:pPr>
        <w:rPr>
          <w:rFonts w:ascii="Calibri" w:eastAsia="Calibri" w:hAnsi="Calibri" w:cs="Times New Roman"/>
          <w:lang w:eastAsia="ru-RU"/>
        </w:rPr>
      </w:pPr>
      <w:r w:rsidRPr="00B85D3B">
        <w:rPr>
          <w:rFonts w:ascii="Calibri" w:eastAsia="Calibri" w:hAnsi="Calibri" w:cs="Times New Roman"/>
          <w:lang w:eastAsia="ru-RU"/>
        </w:rPr>
        <w:br w:type="page"/>
      </w:r>
    </w:p>
    <w:p w:rsidR="00B85D3B" w:rsidRPr="00B85D3B" w:rsidRDefault="00B85D3B" w:rsidP="00B85D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3. </w:t>
      </w:r>
      <w:r w:rsidRPr="00B85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между развитием ИБС/ОИМ и факторами риска сердечно-сосудистых заболеваний у пациентов с </w:t>
      </w:r>
      <w:proofErr w:type="gramStart"/>
      <w:r w:rsidRPr="00B85D3B">
        <w:rPr>
          <w:rFonts w:ascii="Times New Roman" w:eastAsia="Calibri" w:hAnsi="Times New Roman" w:cs="Times New Roman"/>
          <w:sz w:val="24"/>
          <w:szCs w:val="24"/>
          <w:lang w:eastAsia="ru-RU"/>
        </w:rPr>
        <w:t>гетерозиготной</w:t>
      </w:r>
      <w:proofErr w:type="gramEnd"/>
      <w:r w:rsidRPr="00B85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семейной </w:t>
      </w:r>
      <w:proofErr w:type="spellStart"/>
      <w:r w:rsidRPr="00B85D3B">
        <w:rPr>
          <w:rFonts w:ascii="Times New Roman" w:eastAsia="Calibri" w:hAnsi="Times New Roman" w:cs="Times New Roman"/>
          <w:sz w:val="24"/>
          <w:szCs w:val="24"/>
          <w:lang w:eastAsia="ru-RU"/>
        </w:rPr>
        <w:t>гиперхолестеринемией</w:t>
      </w:r>
      <w:proofErr w:type="spellEnd"/>
    </w:p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3158"/>
        <w:gridCol w:w="3158"/>
      </w:tblGrid>
      <w:tr w:rsidR="00B85D3B" w:rsidRPr="00B85D3B" w:rsidTr="00A31A15">
        <w:tc>
          <w:tcPr>
            <w:tcW w:w="2035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ИБС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ОИМ</w:t>
            </w:r>
          </w:p>
        </w:tc>
      </w:tr>
      <w:tr w:rsidR="00B85D3B" w:rsidRPr="00B85D3B" w:rsidTr="00A31A15">
        <w:trPr>
          <w:trHeight w:val="531"/>
        </w:trPr>
        <w:tc>
          <w:tcPr>
            <w:tcW w:w="2035" w:type="dxa"/>
          </w:tcPr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Мутация </w:t>
            </w:r>
          </w:p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р. ЛНП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0,66 (0,24; 1,81) p = 0,42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1,03 (0,34; 3,22) </w:t>
            </w:r>
            <w:proofErr w:type="gramStart"/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0,95</w:t>
            </w:r>
          </w:p>
        </w:tc>
      </w:tr>
      <w:tr w:rsidR="00B85D3B" w:rsidRPr="00B85D3B" w:rsidTr="00A31A15">
        <w:tc>
          <w:tcPr>
            <w:tcW w:w="2035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Мужчин/женщин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,76 (0,43; 1,34) p = 0,936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2,07 (1,12; 3,86) </w:t>
            </w:r>
            <w:proofErr w:type="gramStart"/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0,021</w:t>
            </w:r>
          </w:p>
        </w:tc>
      </w:tr>
      <w:tr w:rsidR="00B85D3B" w:rsidRPr="00B85D3B" w:rsidTr="00A31A15">
        <w:tc>
          <w:tcPr>
            <w:tcW w:w="2035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7,29 (3,58; 14,85) p &lt; 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,0001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5,73 (2,32; 14,17) </w:t>
            </w:r>
            <w:proofErr w:type="gramStart"/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0,0002</w:t>
            </w:r>
          </w:p>
        </w:tc>
      </w:tr>
      <w:tr w:rsidR="00B85D3B" w:rsidRPr="00B85D3B" w:rsidTr="00A31A15">
        <w:tc>
          <w:tcPr>
            <w:tcW w:w="2035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1,0 (0,43; 2,32) p = 0,99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2,5 (0,99; 6,30) p = 0,052</w:t>
            </w:r>
          </w:p>
        </w:tc>
      </w:tr>
      <w:tr w:rsidR="00B85D3B" w:rsidRPr="00B85D3B" w:rsidTr="00A31A15">
        <w:tc>
          <w:tcPr>
            <w:tcW w:w="2035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ИМТ 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≥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кг/м</w:t>
            </w:r>
            <w:proofErr w:type="gramStart"/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1,75 (0,62; 4,93) p = 0,29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2,18 (0,66; 7,16) p = 0,20</w:t>
            </w:r>
          </w:p>
        </w:tc>
      </w:tr>
      <w:tr w:rsidR="00B85D3B" w:rsidRPr="00B85D3B" w:rsidTr="00A31A15">
        <w:tc>
          <w:tcPr>
            <w:tcW w:w="2035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ИМТ 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≥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кг/м</w:t>
            </w:r>
            <w:proofErr w:type="gramStart"/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1,66 (0,68; 4,05) p = 0,26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1,50 (0,60; 3,76) p = 0,39</w:t>
            </w:r>
          </w:p>
        </w:tc>
      </w:tr>
      <w:tr w:rsidR="00B85D3B" w:rsidRPr="00B85D3B" w:rsidTr="00A31A15">
        <w:tc>
          <w:tcPr>
            <w:tcW w:w="2035" w:type="dxa"/>
          </w:tcPr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Возраст ≥40 лет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6,71 (2,44; 18,43) p = 0,0002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1,56 (0,56; 4,34) </w:t>
            </w:r>
            <w:proofErr w:type="gramStart"/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0,40</w:t>
            </w:r>
          </w:p>
        </w:tc>
      </w:tr>
      <w:tr w:rsidR="00B85D3B" w:rsidRPr="00B85D3B" w:rsidTr="00A31A15">
        <w:tc>
          <w:tcPr>
            <w:tcW w:w="2035" w:type="dxa"/>
          </w:tcPr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Отягощенная наследственность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1,97 (1,03; 3,75) p = 0,04</w:t>
            </w:r>
          </w:p>
        </w:tc>
        <w:tc>
          <w:tcPr>
            <w:tcW w:w="3158" w:type="dxa"/>
          </w:tcPr>
          <w:p w:rsidR="00B85D3B" w:rsidRPr="00B85D3B" w:rsidRDefault="00B85D3B" w:rsidP="00B85D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Calibri" w:hAnsi="Times New Roman" w:cs="Times New Roman"/>
                <w:sz w:val="24"/>
                <w:szCs w:val="24"/>
              </w:rPr>
              <w:t>2,35 (1,06; 5,21) p = 0,035</w:t>
            </w:r>
          </w:p>
        </w:tc>
      </w:tr>
      <w:tr w:rsidR="00B85D3B" w:rsidRPr="00B85D3B" w:rsidTr="00A31A15">
        <w:tc>
          <w:tcPr>
            <w:tcW w:w="8351" w:type="dxa"/>
            <w:gridSpan w:val="3"/>
          </w:tcPr>
          <w:p w:rsidR="00B85D3B" w:rsidRPr="00B85D3B" w:rsidRDefault="00B85D3B" w:rsidP="00B85D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 – артериальная гипертензия, </w:t>
            </w:r>
            <w:proofErr w:type="gramStart"/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</w:t>
            </w:r>
            <w:proofErr w:type="gramEnd"/>
            <w:r w:rsidRPr="00B8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факторы риска, ОШ – отношение шансов, ИБС – ишемическая болезнь сердца, ОИМ – острый инфаркт миокарда, мутация р. ЛНП – мутация рецептора ЛНП, ИМТ – индекс массы тела</w:t>
            </w:r>
          </w:p>
        </w:tc>
      </w:tr>
    </w:tbl>
    <w:p w:rsidR="00B85D3B" w:rsidRPr="00B85D3B" w:rsidRDefault="00B85D3B" w:rsidP="00B85D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3B" w:rsidRPr="00B85D3B" w:rsidRDefault="00B85D3B" w:rsidP="00B85D3B">
      <w:pPr>
        <w:rPr>
          <w:rFonts w:ascii="Calibri" w:eastAsia="Calibri" w:hAnsi="Calibri" w:cs="Times New Roman"/>
          <w:lang w:eastAsia="ru-RU"/>
        </w:rPr>
      </w:pPr>
      <w:r w:rsidRPr="00B85D3B">
        <w:rPr>
          <w:rFonts w:ascii="Calibri" w:eastAsia="Calibri" w:hAnsi="Calibri" w:cs="Times New Roman"/>
          <w:lang w:eastAsia="ru-RU"/>
        </w:rPr>
        <w:br w:type="page"/>
      </w:r>
    </w:p>
    <w:p w:rsidR="00B85D3B" w:rsidRPr="00B85D3B" w:rsidRDefault="00B85D3B" w:rsidP="00B85D3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5D3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Таблица 4. Частота встречаемости ИБС и ОИМ у лиц разных возрастных групп</w:t>
      </w:r>
    </w:p>
    <w:p w:rsidR="00B85D3B" w:rsidRPr="00B85D3B" w:rsidRDefault="00B85D3B" w:rsidP="00B85D3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2"/>
        <w:tblW w:w="8506" w:type="dxa"/>
        <w:tblInd w:w="-34" w:type="dxa"/>
        <w:tblLook w:val="01E0" w:firstRow="1" w:lastRow="1" w:firstColumn="1" w:lastColumn="1" w:noHBand="0" w:noVBand="0"/>
      </w:tblPr>
      <w:tblGrid>
        <w:gridCol w:w="1560"/>
        <w:gridCol w:w="1559"/>
        <w:gridCol w:w="1701"/>
        <w:gridCol w:w="1843"/>
        <w:gridCol w:w="1843"/>
      </w:tblGrid>
      <w:tr w:rsidR="00B85D3B" w:rsidRPr="00B85D3B" w:rsidTr="00A31A15">
        <w:tc>
          <w:tcPr>
            <w:tcW w:w="1560" w:type="dxa"/>
            <w:vAlign w:val="center"/>
          </w:tcPr>
          <w:p w:rsidR="00B85D3B" w:rsidRPr="00B85D3B" w:rsidRDefault="00B85D3B" w:rsidP="00B85D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B85D3B" w:rsidRPr="00B85D3B" w:rsidRDefault="00B85D3B" w:rsidP="00B85D3B">
            <w:pPr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Группа в целом</w:t>
            </w:r>
          </w:p>
        </w:tc>
        <w:tc>
          <w:tcPr>
            <w:tcW w:w="3686" w:type="dxa"/>
            <w:gridSpan w:val="2"/>
          </w:tcPr>
          <w:p w:rsidR="00B85D3B" w:rsidRPr="00B85D3B" w:rsidRDefault="00B85D3B" w:rsidP="00B85D3B">
            <w:pPr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 xml:space="preserve">Пациенты с мутацией </w:t>
            </w:r>
            <w:proofErr w:type="spellStart"/>
            <w:r w:rsidRPr="00B85D3B">
              <w:rPr>
                <w:sz w:val="24"/>
                <w:szCs w:val="24"/>
              </w:rPr>
              <w:t>рЛНП</w:t>
            </w:r>
            <w:proofErr w:type="spellEnd"/>
          </w:p>
        </w:tc>
      </w:tr>
      <w:tr w:rsidR="00B85D3B" w:rsidRPr="00B85D3B" w:rsidTr="00A31A15">
        <w:tc>
          <w:tcPr>
            <w:tcW w:w="1560" w:type="dxa"/>
            <w:vAlign w:val="center"/>
          </w:tcPr>
          <w:p w:rsidR="00B85D3B" w:rsidRPr="00B85D3B" w:rsidRDefault="00B85D3B" w:rsidP="00B85D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5D3B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559" w:type="dxa"/>
          </w:tcPr>
          <w:p w:rsidR="00B85D3B" w:rsidRPr="00B85D3B" w:rsidRDefault="00B85D3B" w:rsidP="00B85D3B">
            <w:pPr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ИБС</w:t>
            </w:r>
            <w:r w:rsidRPr="00B85D3B">
              <w:rPr>
                <w:sz w:val="24"/>
                <w:szCs w:val="24"/>
                <w:lang w:val="en-US"/>
              </w:rPr>
              <w:t xml:space="preserve"> (n=1</w:t>
            </w:r>
            <w:r w:rsidRPr="00B85D3B">
              <w:rPr>
                <w:sz w:val="24"/>
                <w:szCs w:val="24"/>
              </w:rPr>
              <w:t>06</w:t>
            </w:r>
            <w:r w:rsidRPr="00B85D3B">
              <w:rPr>
                <w:sz w:val="24"/>
                <w:szCs w:val="24"/>
                <w:lang w:val="en-US"/>
              </w:rPr>
              <w:t>)</w:t>
            </w:r>
            <w:r w:rsidRPr="00B85D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85D3B" w:rsidRPr="00B85D3B" w:rsidRDefault="00B85D3B" w:rsidP="00B85D3B">
            <w:pPr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</w:rPr>
              <w:t xml:space="preserve">ОИМ </w:t>
            </w:r>
            <w:r w:rsidRPr="00B85D3B">
              <w:rPr>
                <w:sz w:val="24"/>
                <w:szCs w:val="24"/>
                <w:lang w:val="en-US"/>
              </w:rPr>
              <w:t>(n=63)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ИБС</w:t>
            </w:r>
          </w:p>
          <w:p w:rsidR="00B85D3B" w:rsidRPr="00B85D3B" w:rsidRDefault="00B85D3B" w:rsidP="00B85D3B">
            <w:pPr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(</w:t>
            </w:r>
            <w:r w:rsidRPr="00B85D3B">
              <w:rPr>
                <w:sz w:val="24"/>
                <w:szCs w:val="24"/>
                <w:lang w:val="en-US"/>
              </w:rPr>
              <w:t>n</w:t>
            </w:r>
            <w:r w:rsidRPr="00B85D3B">
              <w:rPr>
                <w:sz w:val="24"/>
                <w:szCs w:val="24"/>
              </w:rPr>
              <w:t>=7)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</w:rPr>
              <w:t>ОИМ</w:t>
            </w:r>
          </w:p>
          <w:p w:rsidR="00B85D3B" w:rsidRPr="00B85D3B" w:rsidRDefault="00B85D3B" w:rsidP="00B85D3B">
            <w:pPr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(n=5)</w:t>
            </w:r>
          </w:p>
        </w:tc>
      </w:tr>
      <w:tr w:rsidR="00B85D3B" w:rsidRPr="00B85D3B" w:rsidTr="00A31A15">
        <w:tc>
          <w:tcPr>
            <w:tcW w:w="1560" w:type="dxa"/>
            <w:vAlign w:val="bottom"/>
          </w:tcPr>
          <w:p w:rsidR="00B85D3B" w:rsidRPr="00B85D3B" w:rsidRDefault="00B85D3B" w:rsidP="00B85D3B">
            <w:pPr>
              <w:spacing w:line="360" w:lineRule="auto"/>
              <w:rPr>
                <w:bCs/>
                <w:sz w:val="24"/>
                <w:szCs w:val="24"/>
              </w:rPr>
            </w:pPr>
            <w:r w:rsidRPr="00B85D3B">
              <w:rPr>
                <w:bCs/>
                <w:sz w:val="24"/>
                <w:szCs w:val="24"/>
              </w:rPr>
              <w:t>&lt;40 лет</w:t>
            </w:r>
          </w:p>
        </w:tc>
        <w:tc>
          <w:tcPr>
            <w:tcW w:w="1559" w:type="dxa"/>
            <w:vAlign w:val="bottom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7(6,3</w:t>
            </w:r>
            <w:r w:rsidRPr="00B85D3B">
              <w:rPr>
                <w:sz w:val="24"/>
                <w:szCs w:val="24"/>
                <w:lang w:val="en-US"/>
              </w:rPr>
              <w:t xml:space="preserve"> </w:t>
            </w:r>
            <w:r w:rsidRPr="00B85D3B">
              <w:rPr>
                <w:sz w:val="24"/>
                <w:szCs w:val="24"/>
              </w:rPr>
              <w:t>%)</w:t>
            </w:r>
          </w:p>
        </w:tc>
        <w:tc>
          <w:tcPr>
            <w:tcW w:w="1701" w:type="dxa"/>
            <w:vAlign w:val="bottom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5 (</w:t>
            </w:r>
            <w:r w:rsidRPr="00B85D3B">
              <w:rPr>
                <w:sz w:val="24"/>
                <w:szCs w:val="24"/>
              </w:rPr>
              <w:t>7</w:t>
            </w:r>
            <w:proofErr w:type="gramStart"/>
            <w:r w:rsidRPr="00B85D3B">
              <w:rPr>
                <w:sz w:val="24"/>
                <w:szCs w:val="24"/>
              </w:rPr>
              <w:t>,</w:t>
            </w:r>
            <w:r w:rsidRPr="00B85D3B">
              <w:rPr>
                <w:sz w:val="24"/>
                <w:szCs w:val="24"/>
                <w:lang w:val="en-US"/>
              </w:rPr>
              <w:t>9</w:t>
            </w:r>
            <w:proofErr w:type="gramEnd"/>
            <w:r w:rsidRPr="00B85D3B">
              <w:rPr>
                <w:sz w:val="24"/>
                <w:szCs w:val="24"/>
                <w:lang w:val="en-US"/>
              </w:rPr>
              <w:t xml:space="preserve"> %)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2</w:t>
            </w:r>
            <w:r w:rsidRPr="00B85D3B">
              <w:rPr>
                <w:sz w:val="24"/>
                <w:szCs w:val="24"/>
              </w:rPr>
              <w:t xml:space="preserve"> </w:t>
            </w:r>
            <w:r w:rsidRPr="00B85D3B">
              <w:rPr>
                <w:sz w:val="24"/>
                <w:szCs w:val="24"/>
                <w:lang w:val="en-US"/>
              </w:rPr>
              <w:t>(28</w:t>
            </w:r>
            <w:proofErr w:type="gramStart"/>
            <w:r w:rsidRPr="00B85D3B">
              <w:rPr>
                <w:sz w:val="24"/>
                <w:szCs w:val="24"/>
                <w:lang w:val="en-US"/>
              </w:rPr>
              <w:t>,6</w:t>
            </w:r>
            <w:proofErr w:type="gramEnd"/>
            <w:r w:rsidRPr="00B85D3B">
              <w:rPr>
                <w:sz w:val="24"/>
                <w:szCs w:val="24"/>
                <w:lang w:val="en-US"/>
              </w:rPr>
              <w:t xml:space="preserve"> %)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2</w:t>
            </w:r>
            <w:r w:rsidRPr="00B85D3B">
              <w:rPr>
                <w:sz w:val="24"/>
                <w:szCs w:val="24"/>
              </w:rPr>
              <w:t xml:space="preserve"> </w:t>
            </w:r>
            <w:r w:rsidRPr="00B85D3B">
              <w:rPr>
                <w:sz w:val="24"/>
                <w:szCs w:val="24"/>
                <w:lang w:val="en-US"/>
              </w:rPr>
              <w:t>(40 %)</w:t>
            </w:r>
          </w:p>
        </w:tc>
      </w:tr>
      <w:tr w:rsidR="00B85D3B" w:rsidRPr="00B85D3B" w:rsidTr="00A31A15">
        <w:tc>
          <w:tcPr>
            <w:tcW w:w="1560" w:type="dxa"/>
            <w:vAlign w:val="bottom"/>
          </w:tcPr>
          <w:p w:rsidR="00B85D3B" w:rsidRPr="00B85D3B" w:rsidRDefault="00B85D3B" w:rsidP="00B85D3B">
            <w:pPr>
              <w:spacing w:line="360" w:lineRule="auto"/>
              <w:rPr>
                <w:bCs/>
                <w:sz w:val="24"/>
                <w:szCs w:val="24"/>
              </w:rPr>
            </w:pPr>
            <w:r w:rsidRPr="00B85D3B">
              <w:rPr>
                <w:bCs/>
                <w:sz w:val="24"/>
                <w:szCs w:val="24"/>
              </w:rPr>
              <w:t>40-60 лет</w:t>
            </w:r>
          </w:p>
        </w:tc>
        <w:tc>
          <w:tcPr>
            <w:tcW w:w="1559" w:type="dxa"/>
            <w:vAlign w:val="bottom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  <w:lang w:val="en-US"/>
              </w:rPr>
              <w:t>47 (41</w:t>
            </w:r>
            <w:proofErr w:type="gramStart"/>
            <w:r w:rsidRPr="00B85D3B">
              <w:rPr>
                <w:sz w:val="24"/>
                <w:szCs w:val="24"/>
                <w:lang w:val="en-US"/>
              </w:rPr>
              <w:t>,9</w:t>
            </w:r>
            <w:proofErr w:type="gramEnd"/>
            <w:r w:rsidRPr="00B85D3B">
              <w:rPr>
                <w:sz w:val="24"/>
                <w:szCs w:val="24"/>
                <w:lang w:val="en-US"/>
              </w:rPr>
              <w:t xml:space="preserve"> %)</w:t>
            </w:r>
          </w:p>
        </w:tc>
        <w:tc>
          <w:tcPr>
            <w:tcW w:w="1701" w:type="dxa"/>
            <w:vAlign w:val="bottom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19 (</w:t>
            </w:r>
            <w:r w:rsidRPr="00B85D3B">
              <w:rPr>
                <w:sz w:val="24"/>
                <w:szCs w:val="24"/>
              </w:rPr>
              <w:t>30</w:t>
            </w:r>
            <w:proofErr w:type="gramStart"/>
            <w:r w:rsidRPr="00B85D3B">
              <w:rPr>
                <w:sz w:val="24"/>
                <w:szCs w:val="24"/>
              </w:rPr>
              <w:t>,</w:t>
            </w:r>
            <w:r w:rsidRPr="00B85D3B">
              <w:rPr>
                <w:sz w:val="24"/>
                <w:szCs w:val="24"/>
                <w:lang w:val="en-US"/>
              </w:rPr>
              <w:t>2</w:t>
            </w:r>
            <w:proofErr w:type="gramEnd"/>
            <w:r w:rsidRPr="00B85D3B">
              <w:rPr>
                <w:sz w:val="24"/>
                <w:szCs w:val="24"/>
                <w:lang w:val="en-US"/>
              </w:rPr>
              <w:t xml:space="preserve"> %)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</w:rPr>
              <w:t>3 (42</w:t>
            </w:r>
            <w:r w:rsidRPr="00B85D3B">
              <w:rPr>
                <w:sz w:val="24"/>
                <w:szCs w:val="24"/>
                <w:lang w:val="en-US"/>
              </w:rPr>
              <w:t>,</w:t>
            </w:r>
            <w:r w:rsidRPr="00B85D3B">
              <w:rPr>
                <w:sz w:val="24"/>
                <w:szCs w:val="24"/>
              </w:rPr>
              <w:t>8</w:t>
            </w:r>
            <w:r w:rsidRPr="00B85D3B">
              <w:rPr>
                <w:sz w:val="24"/>
                <w:szCs w:val="24"/>
                <w:lang w:val="en-US"/>
              </w:rPr>
              <w:t xml:space="preserve"> %)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2</w:t>
            </w:r>
            <w:r w:rsidRPr="00B85D3B">
              <w:rPr>
                <w:sz w:val="24"/>
                <w:szCs w:val="24"/>
              </w:rPr>
              <w:t xml:space="preserve"> </w:t>
            </w:r>
            <w:r w:rsidRPr="00B85D3B">
              <w:rPr>
                <w:sz w:val="24"/>
                <w:szCs w:val="24"/>
                <w:lang w:val="en-US"/>
              </w:rPr>
              <w:t>(40 %)</w:t>
            </w:r>
          </w:p>
        </w:tc>
      </w:tr>
      <w:tr w:rsidR="00B85D3B" w:rsidRPr="00B85D3B" w:rsidTr="00A31A15">
        <w:tc>
          <w:tcPr>
            <w:tcW w:w="1560" w:type="dxa"/>
            <w:vAlign w:val="bottom"/>
          </w:tcPr>
          <w:p w:rsidR="00B85D3B" w:rsidRPr="00B85D3B" w:rsidRDefault="00B85D3B" w:rsidP="00B85D3B">
            <w:pPr>
              <w:spacing w:line="360" w:lineRule="auto"/>
              <w:rPr>
                <w:bCs/>
                <w:sz w:val="24"/>
                <w:szCs w:val="24"/>
              </w:rPr>
            </w:pPr>
            <w:r w:rsidRPr="00B85D3B">
              <w:rPr>
                <w:bCs/>
                <w:sz w:val="24"/>
                <w:szCs w:val="24"/>
              </w:rPr>
              <w:t>&gt;</w:t>
            </w:r>
            <w:r w:rsidRPr="00B85D3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85D3B">
              <w:rPr>
                <w:bCs/>
                <w:sz w:val="24"/>
                <w:szCs w:val="24"/>
              </w:rPr>
              <w:t>60 лет</w:t>
            </w:r>
          </w:p>
        </w:tc>
        <w:tc>
          <w:tcPr>
            <w:tcW w:w="1559" w:type="dxa"/>
            <w:vAlign w:val="bottom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58 (51,8</w:t>
            </w:r>
            <w:r w:rsidRPr="00B85D3B">
              <w:rPr>
                <w:sz w:val="24"/>
                <w:szCs w:val="24"/>
                <w:lang w:val="en-US"/>
              </w:rPr>
              <w:t xml:space="preserve"> </w:t>
            </w:r>
            <w:r w:rsidRPr="00B85D3B">
              <w:rPr>
                <w:sz w:val="24"/>
                <w:szCs w:val="24"/>
              </w:rPr>
              <w:t>%)</w:t>
            </w:r>
          </w:p>
        </w:tc>
        <w:tc>
          <w:tcPr>
            <w:tcW w:w="1701" w:type="dxa"/>
            <w:vAlign w:val="bottom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39</w:t>
            </w:r>
            <w:r w:rsidRPr="00B85D3B">
              <w:rPr>
                <w:sz w:val="24"/>
                <w:szCs w:val="24"/>
                <w:lang w:val="en-US"/>
              </w:rPr>
              <w:t xml:space="preserve"> </w:t>
            </w:r>
            <w:r w:rsidRPr="00B85D3B">
              <w:rPr>
                <w:sz w:val="24"/>
                <w:szCs w:val="24"/>
              </w:rPr>
              <w:t>(61,9</w:t>
            </w:r>
            <w:r w:rsidRPr="00B85D3B">
              <w:rPr>
                <w:sz w:val="24"/>
                <w:szCs w:val="24"/>
                <w:lang w:val="en-US"/>
              </w:rPr>
              <w:t xml:space="preserve"> </w:t>
            </w:r>
            <w:r w:rsidRPr="00B85D3B">
              <w:rPr>
                <w:sz w:val="24"/>
                <w:szCs w:val="24"/>
              </w:rPr>
              <w:t>%)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2</w:t>
            </w:r>
            <w:r w:rsidRPr="00B85D3B">
              <w:rPr>
                <w:sz w:val="24"/>
                <w:szCs w:val="24"/>
              </w:rPr>
              <w:t xml:space="preserve"> </w:t>
            </w:r>
            <w:r w:rsidRPr="00B85D3B">
              <w:rPr>
                <w:sz w:val="24"/>
                <w:szCs w:val="24"/>
                <w:lang w:val="en-US"/>
              </w:rPr>
              <w:t>(28</w:t>
            </w:r>
            <w:proofErr w:type="gramStart"/>
            <w:r w:rsidRPr="00B85D3B">
              <w:rPr>
                <w:sz w:val="24"/>
                <w:szCs w:val="24"/>
                <w:lang w:val="en-US"/>
              </w:rPr>
              <w:t>,6</w:t>
            </w:r>
            <w:proofErr w:type="gramEnd"/>
            <w:r w:rsidRPr="00B85D3B">
              <w:rPr>
                <w:sz w:val="24"/>
                <w:szCs w:val="24"/>
                <w:lang w:val="en-US"/>
              </w:rPr>
              <w:t xml:space="preserve"> %)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1</w:t>
            </w:r>
            <w:r w:rsidRPr="00B85D3B">
              <w:rPr>
                <w:sz w:val="24"/>
                <w:szCs w:val="24"/>
              </w:rPr>
              <w:t xml:space="preserve"> </w:t>
            </w:r>
            <w:r w:rsidRPr="00B85D3B">
              <w:rPr>
                <w:sz w:val="24"/>
                <w:szCs w:val="24"/>
                <w:lang w:val="en-US"/>
              </w:rPr>
              <w:t>(20 %)</w:t>
            </w:r>
          </w:p>
        </w:tc>
      </w:tr>
      <w:tr w:rsidR="00B85D3B" w:rsidRPr="00B85D3B" w:rsidTr="00A31A15">
        <w:tc>
          <w:tcPr>
            <w:tcW w:w="1560" w:type="dxa"/>
            <w:vAlign w:val="bottom"/>
          </w:tcPr>
          <w:p w:rsidR="00B85D3B" w:rsidRPr="00B85D3B" w:rsidRDefault="00B85D3B" w:rsidP="00B85D3B">
            <w:pPr>
              <w:spacing w:line="360" w:lineRule="auto"/>
              <w:rPr>
                <w:bCs/>
                <w:sz w:val="24"/>
                <w:szCs w:val="24"/>
              </w:rPr>
            </w:pPr>
            <w:r w:rsidRPr="00B85D3B">
              <w:rPr>
                <w:bCs/>
                <w:sz w:val="24"/>
                <w:szCs w:val="24"/>
                <w:lang w:val="en-US"/>
              </w:rPr>
              <w:t>P</w:t>
            </w:r>
            <w:r w:rsidRPr="00B85D3B">
              <w:rPr>
                <w:bCs/>
                <w:sz w:val="24"/>
                <w:szCs w:val="24"/>
              </w:rPr>
              <w:t>*</w:t>
            </w:r>
          </w:p>
          <w:p w:rsidR="00B85D3B" w:rsidRPr="00B85D3B" w:rsidRDefault="00B85D3B" w:rsidP="00B85D3B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&lt; 0,05</w:t>
            </w:r>
          </w:p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1 – 2,3</w:t>
            </w:r>
          </w:p>
        </w:tc>
        <w:tc>
          <w:tcPr>
            <w:tcW w:w="170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&lt; 0,05</w:t>
            </w:r>
          </w:p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1, 2, 3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НД</w:t>
            </w:r>
          </w:p>
        </w:tc>
        <w:tc>
          <w:tcPr>
            <w:tcW w:w="1843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НД</w:t>
            </w:r>
          </w:p>
        </w:tc>
      </w:tr>
      <w:tr w:rsidR="00B85D3B" w:rsidRPr="00B85D3B" w:rsidTr="00A31A15">
        <w:tc>
          <w:tcPr>
            <w:tcW w:w="8506" w:type="dxa"/>
            <w:gridSpan w:val="5"/>
            <w:vAlign w:val="bottom"/>
          </w:tcPr>
          <w:p w:rsidR="00B85D3B" w:rsidRPr="00B85D3B" w:rsidRDefault="00B85D3B" w:rsidP="00B85D3B">
            <w:pPr>
              <w:jc w:val="both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Прим.: «1–2,3» различие между 1 группой и 2 группой, и 1 группой и 3 группой.  Позиция «1, 2, 3» – различие между всеми парами групп, НД – различия между всеми парами групп не достоверны</w:t>
            </w:r>
          </w:p>
        </w:tc>
      </w:tr>
    </w:tbl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3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5. Коэффициенты и их статистическая значимость для расчета отношения шансов ИБС у пациентов с СГХС</w:t>
      </w:r>
    </w:p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85D3B" w:rsidRPr="00B85D3B" w:rsidTr="00A31A15"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Показатель</w:t>
            </w:r>
          </w:p>
        </w:tc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Коэффициент в формуле</w:t>
            </w:r>
          </w:p>
        </w:tc>
        <w:tc>
          <w:tcPr>
            <w:tcW w:w="319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 xml:space="preserve">Стат. значимость,  </w:t>
            </w:r>
            <w:proofErr w:type="gramStart"/>
            <w:r w:rsidRPr="00B85D3B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B85D3B" w:rsidRPr="00B85D3B" w:rsidTr="00A31A15"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Сдвиг</w:t>
            </w:r>
          </w:p>
        </w:tc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-</w:t>
            </w:r>
            <w:r w:rsidRPr="00B85D3B">
              <w:rPr>
                <w:sz w:val="24"/>
                <w:szCs w:val="24"/>
              </w:rPr>
              <w:t>6</w:t>
            </w:r>
            <w:r w:rsidRPr="00B85D3B">
              <w:rPr>
                <w:sz w:val="24"/>
                <w:szCs w:val="24"/>
                <w:lang w:val="en-US"/>
              </w:rPr>
              <w:t>,483</w:t>
            </w:r>
          </w:p>
        </w:tc>
        <w:tc>
          <w:tcPr>
            <w:tcW w:w="319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</w:rPr>
              <w:t>0</w:t>
            </w:r>
            <w:r w:rsidRPr="00B85D3B">
              <w:rPr>
                <w:sz w:val="24"/>
                <w:szCs w:val="24"/>
                <w:lang w:val="en-US"/>
              </w:rPr>
              <w:t>,003</w:t>
            </w:r>
          </w:p>
        </w:tc>
      </w:tr>
      <w:tr w:rsidR="00B85D3B" w:rsidRPr="00B85D3B" w:rsidTr="00A31A15"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Возраст</w:t>
            </w:r>
          </w:p>
        </w:tc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0</w:t>
            </w:r>
            <w:r w:rsidRPr="00B85D3B">
              <w:rPr>
                <w:sz w:val="24"/>
                <w:szCs w:val="24"/>
                <w:lang w:val="en-US"/>
              </w:rPr>
              <w:t>,122</w:t>
            </w:r>
          </w:p>
        </w:tc>
        <w:tc>
          <w:tcPr>
            <w:tcW w:w="319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&lt;</w:t>
            </w:r>
            <w:r w:rsidRPr="00B85D3B">
              <w:rPr>
                <w:sz w:val="24"/>
                <w:szCs w:val="24"/>
              </w:rPr>
              <w:t>0</w:t>
            </w:r>
            <w:r w:rsidRPr="00B85D3B">
              <w:rPr>
                <w:sz w:val="24"/>
                <w:szCs w:val="24"/>
                <w:lang w:val="en-US"/>
              </w:rPr>
              <w:t>,0001</w:t>
            </w:r>
          </w:p>
        </w:tc>
      </w:tr>
      <w:tr w:rsidR="00B85D3B" w:rsidRPr="00B85D3B" w:rsidTr="00A31A15"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ОХС</w:t>
            </w:r>
          </w:p>
        </w:tc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0,137</w:t>
            </w:r>
          </w:p>
        </w:tc>
        <w:tc>
          <w:tcPr>
            <w:tcW w:w="319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0,706</w:t>
            </w:r>
          </w:p>
        </w:tc>
      </w:tr>
      <w:tr w:rsidR="00B85D3B" w:rsidRPr="00B85D3B" w:rsidTr="00A31A15"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ХС ЛНП</w:t>
            </w:r>
          </w:p>
        </w:tc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</w:rPr>
              <w:t>0,</w:t>
            </w:r>
            <w:r w:rsidRPr="00B85D3B">
              <w:rPr>
                <w:sz w:val="24"/>
                <w:szCs w:val="24"/>
                <w:lang w:val="en-US"/>
              </w:rPr>
              <w:t>169</w:t>
            </w:r>
          </w:p>
        </w:tc>
        <w:tc>
          <w:tcPr>
            <w:tcW w:w="319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  <w:lang w:val="en-US"/>
              </w:rPr>
              <w:t>0,647</w:t>
            </w:r>
          </w:p>
        </w:tc>
      </w:tr>
      <w:tr w:rsidR="00B85D3B" w:rsidRPr="00B85D3B" w:rsidTr="00A31A15"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ТГ</w:t>
            </w:r>
          </w:p>
        </w:tc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-0,481</w:t>
            </w:r>
          </w:p>
        </w:tc>
        <w:tc>
          <w:tcPr>
            <w:tcW w:w="319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0,115</w:t>
            </w:r>
          </w:p>
        </w:tc>
      </w:tr>
      <w:tr w:rsidR="00B85D3B" w:rsidRPr="00B85D3B" w:rsidTr="00A31A15"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ХС ЛВП</w:t>
            </w:r>
          </w:p>
        </w:tc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</w:rPr>
              <w:t>-</w:t>
            </w:r>
            <w:r w:rsidRPr="00B85D3B">
              <w:rPr>
                <w:sz w:val="24"/>
                <w:szCs w:val="24"/>
                <w:lang w:val="en-US"/>
              </w:rPr>
              <w:t>1</w:t>
            </w:r>
            <w:r w:rsidRPr="00B85D3B">
              <w:rPr>
                <w:sz w:val="24"/>
                <w:szCs w:val="24"/>
              </w:rPr>
              <w:t>,</w:t>
            </w:r>
            <w:r w:rsidRPr="00B85D3B">
              <w:rPr>
                <w:sz w:val="24"/>
                <w:szCs w:val="24"/>
                <w:lang w:val="en-US"/>
              </w:rPr>
              <w:t>314</w:t>
            </w:r>
          </w:p>
        </w:tc>
        <w:tc>
          <w:tcPr>
            <w:tcW w:w="319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  <w:lang w:val="en-US"/>
              </w:rPr>
              <w:t>0,027</w:t>
            </w:r>
          </w:p>
        </w:tc>
      </w:tr>
      <w:tr w:rsidR="00B85D3B" w:rsidRPr="00B85D3B" w:rsidTr="00A31A15"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</w:rPr>
              <w:t>АГ(0/1)</w:t>
            </w:r>
          </w:p>
        </w:tc>
        <w:tc>
          <w:tcPr>
            <w:tcW w:w="3190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</w:rPr>
              <w:t>-0,5</w:t>
            </w:r>
            <w:r w:rsidRPr="00B85D3B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3191" w:type="dxa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85D3B">
              <w:rPr>
                <w:sz w:val="24"/>
                <w:szCs w:val="24"/>
              </w:rPr>
              <w:t>0,0</w:t>
            </w:r>
            <w:r w:rsidRPr="00B85D3B">
              <w:rPr>
                <w:sz w:val="24"/>
                <w:szCs w:val="24"/>
                <w:lang w:val="en-US"/>
              </w:rPr>
              <w:t>31</w:t>
            </w:r>
          </w:p>
        </w:tc>
      </w:tr>
      <w:tr w:rsidR="00B85D3B" w:rsidRPr="00B85D3B" w:rsidTr="00A31A15">
        <w:tc>
          <w:tcPr>
            <w:tcW w:w="9571" w:type="dxa"/>
            <w:gridSpan w:val="3"/>
          </w:tcPr>
          <w:p w:rsidR="00B85D3B" w:rsidRPr="00B85D3B" w:rsidRDefault="00B85D3B" w:rsidP="00B85D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5D3B">
              <w:rPr>
                <w:sz w:val="24"/>
                <w:szCs w:val="24"/>
                <w:lang w:val="en-US"/>
              </w:rPr>
              <w:t>AUC</w:t>
            </w:r>
            <w:r w:rsidRPr="00B85D3B">
              <w:rPr>
                <w:sz w:val="24"/>
                <w:szCs w:val="24"/>
              </w:rPr>
              <w:t xml:space="preserve">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sz w:val="24"/>
                <w:szCs w:val="24"/>
              </w:rPr>
              <w:t xml:space="preserve"> </w:t>
            </w:r>
            <w:r w:rsidRPr="00B85D3B">
              <w:rPr>
                <w:sz w:val="24"/>
                <w:szCs w:val="24"/>
                <w:lang w:val="en-US"/>
              </w:rPr>
              <w:t>SE</w:t>
            </w:r>
            <w:r w:rsidRPr="00B85D3B">
              <w:rPr>
                <w:sz w:val="24"/>
                <w:szCs w:val="24"/>
                <w:vertAlign w:val="subscript"/>
                <w:lang w:val="en-US"/>
              </w:rPr>
              <w:t>AUC</w:t>
            </w:r>
            <w:r w:rsidRPr="00B85D3B">
              <w:rPr>
                <w:sz w:val="24"/>
                <w:szCs w:val="24"/>
              </w:rPr>
              <w:t xml:space="preserve"> = </w:t>
            </w:r>
            <w:r w:rsidRPr="00B85D3B">
              <w:rPr>
                <w:sz w:val="24"/>
                <w:szCs w:val="24"/>
                <w:lang w:val="en-US"/>
              </w:rPr>
              <w:t>0,</w:t>
            </w:r>
            <w:r w:rsidRPr="00B85D3B">
              <w:rPr>
                <w:sz w:val="24"/>
                <w:szCs w:val="24"/>
              </w:rPr>
              <w:t xml:space="preserve">8906 </w:t>
            </w:r>
            <w:r w:rsidRPr="00B85D3B">
              <w:rPr>
                <w:rFonts w:ascii="Symbol" w:hAnsi="Symbol" w:cs="Symbol"/>
                <w:sz w:val="24"/>
                <w:szCs w:val="24"/>
              </w:rPr>
              <w:t></w:t>
            </w:r>
            <w:r w:rsidRPr="00B85D3B">
              <w:rPr>
                <w:rFonts w:cs="Symbol"/>
                <w:sz w:val="24"/>
                <w:szCs w:val="24"/>
              </w:rPr>
              <w:t xml:space="preserve"> 0,0257</w:t>
            </w:r>
          </w:p>
        </w:tc>
      </w:tr>
    </w:tbl>
    <w:p w:rsidR="00B85D3B" w:rsidRPr="00B85D3B" w:rsidRDefault="00B85D3B" w:rsidP="00B85D3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D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AB7F1A" w:rsidRDefault="00AB7F1A">
      <w:bookmarkStart w:id="0" w:name="_GoBack"/>
      <w:bookmarkEnd w:id="0"/>
    </w:p>
    <w:sectPr w:rsidR="00AB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3B"/>
    <w:rsid w:val="00AB7F1A"/>
    <w:rsid w:val="00B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D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B8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rsid w:val="00B8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D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B8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rsid w:val="00B8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2017-03-08T19:54:00Z</dcterms:created>
  <dcterms:modified xsi:type="dcterms:W3CDTF">2017-03-08T19:55:00Z</dcterms:modified>
</cp:coreProperties>
</file>